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37" w:rsidRDefault="00276C19">
      <w:pPr>
        <w:pStyle w:val="Style1"/>
        <w:adjustRightInd/>
        <w:spacing w:before="72" w:line="292" w:lineRule="auto"/>
        <w:jc w:val="center"/>
        <w:rPr>
          <w:rFonts w:ascii="Tahoma" w:hAnsi="Tahoma" w:cs="Tahoma"/>
          <w:b/>
          <w:bCs/>
          <w:color w:val="5F6662"/>
          <w:spacing w:val="-7"/>
          <w:w w:val="117"/>
          <w:sz w:val="38"/>
          <w:szCs w:val="38"/>
        </w:rPr>
      </w:pPr>
      <w:r>
        <w:rPr>
          <w:rFonts w:ascii="Tahoma" w:hAnsi="Tahoma" w:cs="Tahoma"/>
          <w:b/>
          <w:bCs/>
          <w:color w:val="5F6662"/>
          <w:spacing w:val="-7"/>
          <w:w w:val="117"/>
          <w:sz w:val="38"/>
          <w:szCs w:val="38"/>
        </w:rPr>
        <w:t>ESTABLISHMENT OF COLLECTIVE RIGHTS:</w:t>
      </w:r>
    </w:p>
    <w:p w:rsidR="00B24937" w:rsidRDefault="00276C19">
      <w:pPr>
        <w:pStyle w:val="Style1"/>
        <w:adjustRightInd/>
        <w:spacing w:after="144" w:line="290" w:lineRule="auto"/>
        <w:jc w:val="center"/>
        <w:rPr>
          <w:rFonts w:ascii="Tahoma" w:hAnsi="Tahoma" w:cs="Tahoma"/>
          <w:b/>
          <w:bCs/>
          <w:color w:val="5F6662"/>
          <w:spacing w:val="-6"/>
          <w:w w:val="117"/>
          <w:sz w:val="38"/>
          <w:szCs w:val="38"/>
        </w:rPr>
      </w:pPr>
      <w:r>
        <w:rPr>
          <w:rFonts w:ascii="Tahoma" w:hAnsi="Tahoma" w:cs="Tahoma"/>
          <w:b/>
          <w:bCs/>
          <w:color w:val="5F6662"/>
          <w:spacing w:val="-6"/>
          <w:w w:val="117"/>
          <w:sz w:val="38"/>
          <w:szCs w:val="38"/>
        </w:rPr>
        <w:t>WHERE WOULD WE BE WITHOUT THEM?</w:t>
      </w:r>
    </w:p>
    <w:p w:rsidR="00B24937" w:rsidRDefault="00B24937">
      <w:pPr>
        <w:widowControl/>
        <w:rPr>
          <w:sz w:val="24"/>
          <w:szCs w:val="24"/>
        </w:rPr>
        <w:sectPr w:rsidR="00B24937">
          <w:pgSz w:w="12240" w:h="15840"/>
          <w:pgMar w:top="722" w:right="1543" w:bottom="688" w:left="1117" w:header="720" w:footer="720" w:gutter="0"/>
          <w:cols w:space="720"/>
          <w:noEndnote/>
        </w:sectPr>
      </w:pPr>
    </w:p>
    <w:p w:rsidR="00B24937" w:rsidRPr="006407D7" w:rsidRDefault="00276C19" w:rsidP="006407D7">
      <w:pPr>
        <w:pStyle w:val="Style1"/>
        <w:adjustRightInd/>
        <w:spacing w:before="36"/>
        <w:rPr>
          <w:rFonts w:ascii="Arial" w:hAnsi="Arial" w:cs="Arial"/>
          <w:b/>
          <w:bCs/>
          <w:sz w:val="22"/>
          <w:szCs w:val="22"/>
        </w:rPr>
      </w:pPr>
      <w:r w:rsidRPr="006407D7">
        <w:rPr>
          <w:noProof/>
          <w:sz w:val="22"/>
          <w:szCs w:val="22"/>
        </w:rPr>
        <w:lastRenderedPageBreak/>
        <mc:AlternateContent>
          <mc:Choice Requires="wps">
            <w:drawing>
              <wp:anchor distT="0" distB="0" distL="0" distR="0" simplePos="0" relativeHeight="251658240" behindDoc="0" locked="0" layoutInCell="0" allowOverlap="1">
                <wp:simplePos x="0" y="0"/>
                <wp:positionH relativeFrom="column">
                  <wp:posOffset>5315585</wp:posOffset>
                </wp:positionH>
                <wp:positionV relativeFrom="paragraph">
                  <wp:posOffset>103505</wp:posOffset>
                </wp:positionV>
                <wp:extent cx="1666875" cy="12528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5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37" w:rsidRDefault="00276C19">
                            <w:pPr>
                              <w:adjustRightInd/>
                              <w:jc w:val="center"/>
                              <w:rPr>
                                <w:sz w:val="24"/>
                                <w:szCs w:val="24"/>
                              </w:rPr>
                            </w:pPr>
                            <w:r>
                              <w:rPr>
                                <w:noProof/>
                                <w:sz w:val="24"/>
                                <w:szCs w:val="24"/>
                              </w:rPr>
                              <w:drawing>
                                <wp:inline distT="0" distB="0" distL="0" distR="0">
                                  <wp:extent cx="1666875" cy="12573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57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5pt;margin-top:8.15pt;width:131.25pt;height:98.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gyrAIAAKo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" o:allowincell="f" filled="f" stroked="f">
                <v:textbox inset="0,0,0,0">
                  <w:txbxContent>
                    <w:p w:rsidR="00B24937" w:rsidRDefault="00276C19">
                      <w:pPr>
                        <w:adjustRightInd/>
                        <w:jc w:val="center"/>
                        <w:rPr>
                          <w:sz w:val="24"/>
                          <w:szCs w:val="24"/>
                        </w:rPr>
                      </w:pPr>
                      <w:r>
                        <w:rPr>
                          <w:noProof/>
                          <w:sz w:val="24"/>
                          <w:szCs w:val="24"/>
                        </w:rPr>
                        <w:drawing>
                          <wp:inline distT="0" distB="0" distL="0" distR="0">
                            <wp:extent cx="1666875" cy="12573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257300"/>
                                    </a:xfrm>
                                    <a:prstGeom prst="rect">
                                      <a:avLst/>
                                    </a:prstGeom>
                                    <a:noFill/>
                                    <a:ln>
                                      <a:noFill/>
                                    </a:ln>
                                  </pic:spPr>
                                </pic:pic>
                              </a:graphicData>
                            </a:graphic>
                          </wp:inline>
                        </w:drawing>
                      </w:r>
                    </w:p>
                  </w:txbxContent>
                </v:textbox>
                <w10:wrap type="square"/>
              </v:shape>
            </w:pict>
          </mc:Fallback>
        </mc:AlternateContent>
      </w:r>
      <w:r w:rsidRPr="006407D7">
        <w:rPr>
          <w:rFonts w:ascii="Arial" w:hAnsi="Arial" w:cs="Arial"/>
          <w:b/>
          <w:bCs/>
          <w:sz w:val="22"/>
          <w:szCs w:val="22"/>
        </w:rPr>
        <w:t>Prior to 1950</w:t>
      </w:r>
    </w:p>
    <w:p w:rsidR="00B24937" w:rsidRPr="006407D7" w:rsidRDefault="00276C19" w:rsidP="006407D7">
      <w:pPr>
        <w:pStyle w:val="Style2"/>
        <w:numPr>
          <w:ilvl w:val="0"/>
          <w:numId w:val="1"/>
        </w:numPr>
        <w:tabs>
          <w:tab w:val="clear" w:pos="432"/>
          <w:tab w:val="num" w:pos="792"/>
        </w:tabs>
        <w:spacing w:before="216"/>
        <w:rPr>
          <w:rStyle w:val="CharacterStyle1"/>
        </w:rPr>
      </w:pPr>
      <w:r w:rsidRPr="006407D7">
        <w:rPr>
          <w:rStyle w:val="CharacterStyle1"/>
        </w:rPr>
        <w:t>No voice</w:t>
      </w:r>
    </w:p>
    <w:p w:rsidR="00B24937" w:rsidRPr="006407D7" w:rsidRDefault="00276C19" w:rsidP="006407D7">
      <w:pPr>
        <w:pStyle w:val="Style2"/>
        <w:numPr>
          <w:ilvl w:val="0"/>
          <w:numId w:val="1"/>
        </w:numPr>
        <w:tabs>
          <w:tab w:val="clear" w:pos="432"/>
          <w:tab w:val="num" w:pos="792"/>
        </w:tabs>
        <w:rPr>
          <w:rStyle w:val="CharacterStyle1"/>
        </w:rPr>
      </w:pPr>
      <w:r w:rsidRPr="006407D7">
        <w:rPr>
          <w:rStyle w:val="CharacterStyle1"/>
        </w:rPr>
        <w:t>We Know What's Best For You!" working conditions</w:t>
      </w:r>
    </w:p>
    <w:p w:rsidR="00B24937" w:rsidRPr="006407D7" w:rsidRDefault="00276C19" w:rsidP="006407D7">
      <w:pPr>
        <w:pStyle w:val="Style2"/>
        <w:numPr>
          <w:ilvl w:val="0"/>
          <w:numId w:val="1"/>
        </w:numPr>
        <w:tabs>
          <w:tab w:val="clear" w:pos="432"/>
          <w:tab w:val="num" w:pos="792"/>
        </w:tabs>
        <w:rPr>
          <w:rStyle w:val="CharacterStyle1"/>
        </w:rPr>
      </w:pPr>
      <w:r w:rsidRPr="006407D7">
        <w:rPr>
          <w:rStyle w:val="CharacterStyle1"/>
        </w:rPr>
        <w:t>Restriction of public rights</w:t>
      </w:r>
    </w:p>
    <w:p w:rsidR="00B24937" w:rsidRPr="006407D7" w:rsidRDefault="00276C19" w:rsidP="006407D7">
      <w:pPr>
        <w:pStyle w:val="Style2"/>
        <w:numPr>
          <w:ilvl w:val="0"/>
          <w:numId w:val="1"/>
        </w:numPr>
        <w:tabs>
          <w:tab w:val="clear" w:pos="432"/>
          <w:tab w:val="num" w:pos="792"/>
        </w:tabs>
        <w:rPr>
          <w:rStyle w:val="CharacterStyle1"/>
        </w:rPr>
      </w:pPr>
      <w:r w:rsidRPr="006407D7">
        <w:rPr>
          <w:rStyle w:val="CharacterStyle1"/>
        </w:rPr>
        <w:t>"Jack or Jane of all trades"</w:t>
      </w:r>
    </w:p>
    <w:p w:rsidR="00B24937" w:rsidRPr="006407D7" w:rsidRDefault="00276C19" w:rsidP="006407D7">
      <w:pPr>
        <w:pStyle w:val="Style1"/>
        <w:adjustRightInd/>
        <w:spacing w:before="252"/>
        <w:rPr>
          <w:rFonts w:ascii="Arial" w:hAnsi="Arial" w:cs="Arial"/>
          <w:b/>
          <w:bCs/>
          <w:sz w:val="22"/>
          <w:szCs w:val="22"/>
        </w:rPr>
      </w:pPr>
      <w:r w:rsidRPr="006407D7">
        <w:rPr>
          <w:rFonts w:ascii="Arial" w:hAnsi="Arial" w:cs="Arial"/>
          <w:b/>
          <w:bCs/>
          <w:sz w:val="22"/>
          <w:szCs w:val="22"/>
        </w:rPr>
        <w:t>1953</w:t>
      </w:r>
    </w:p>
    <w:p w:rsidR="00151797" w:rsidRPr="006407D7" w:rsidRDefault="00276C19" w:rsidP="006407D7">
      <w:pPr>
        <w:pStyle w:val="Style1"/>
        <w:numPr>
          <w:ilvl w:val="0"/>
          <w:numId w:val="1"/>
        </w:numPr>
        <w:tabs>
          <w:tab w:val="clear" w:pos="432"/>
          <w:tab w:val="num" w:pos="792"/>
        </w:tabs>
        <w:adjustRightInd/>
        <w:spacing w:before="72"/>
        <w:ind w:left="0" w:firstLine="288"/>
        <w:rPr>
          <w:rFonts w:ascii="Arial" w:hAnsi="Arial" w:cs="Arial"/>
          <w:b/>
          <w:bCs/>
          <w:sz w:val="22"/>
          <w:szCs w:val="22"/>
        </w:rPr>
      </w:pPr>
      <w:r w:rsidRPr="006407D7">
        <w:rPr>
          <w:rFonts w:ascii="Tahoma" w:hAnsi="Tahoma" w:cs="Tahoma"/>
          <w:spacing w:val="-2"/>
          <w:sz w:val="22"/>
          <w:szCs w:val="22"/>
        </w:rPr>
        <w:t xml:space="preserve">CA Federation of Teachers attempts Collective Bargaining law — unsuccessful </w:t>
      </w:r>
    </w:p>
    <w:p w:rsidR="00151797" w:rsidRPr="006407D7" w:rsidRDefault="00151797" w:rsidP="006407D7">
      <w:pPr>
        <w:pStyle w:val="Style1"/>
        <w:adjustRightInd/>
        <w:spacing w:before="72"/>
        <w:ind w:left="288"/>
        <w:rPr>
          <w:rFonts w:ascii="Arial" w:hAnsi="Arial" w:cs="Arial"/>
          <w:b/>
          <w:bCs/>
          <w:sz w:val="22"/>
          <w:szCs w:val="22"/>
        </w:rPr>
      </w:pPr>
    </w:p>
    <w:p w:rsidR="00B24937" w:rsidRDefault="00EA7778" w:rsidP="006407D7">
      <w:pPr>
        <w:pStyle w:val="Style1"/>
        <w:adjustRightInd/>
        <w:spacing w:before="72"/>
        <w:rPr>
          <w:rFonts w:ascii="Arial" w:hAnsi="Arial" w:cs="Arial"/>
          <w:b/>
          <w:bCs/>
          <w:sz w:val="22"/>
          <w:szCs w:val="22"/>
        </w:rPr>
      </w:pPr>
      <w:r w:rsidRPr="006407D7">
        <w:rPr>
          <w:rFonts w:ascii="Arial" w:hAnsi="Arial" w:cs="Arial"/>
          <w:b/>
          <w:bCs/>
          <w:sz w:val="22"/>
          <w:szCs w:val="22"/>
        </w:rPr>
        <w:t>1950 throu</w:t>
      </w:r>
      <w:r w:rsidR="00276C19" w:rsidRPr="006407D7">
        <w:rPr>
          <w:rFonts w:ascii="Arial" w:hAnsi="Arial" w:cs="Arial"/>
          <w:b/>
          <w:bCs/>
          <w:sz w:val="22"/>
          <w:szCs w:val="22"/>
        </w:rPr>
        <w:t>gh 1975</w:t>
      </w:r>
    </w:p>
    <w:p w:rsidR="00DE4E35" w:rsidRPr="00DE4E35" w:rsidRDefault="00DE4E35" w:rsidP="006407D7">
      <w:pPr>
        <w:pStyle w:val="Style1"/>
        <w:adjustRightInd/>
        <w:spacing w:before="72"/>
        <w:rPr>
          <w:rFonts w:ascii="Arial" w:hAnsi="Arial" w:cs="Arial"/>
          <w:b/>
          <w:bCs/>
          <w:sz w:val="10"/>
          <w:szCs w:val="10"/>
        </w:rPr>
      </w:pPr>
    </w:p>
    <w:p w:rsidR="00B24937" w:rsidRPr="006407D7" w:rsidRDefault="00276C19" w:rsidP="006407D7">
      <w:pPr>
        <w:pStyle w:val="Style1"/>
        <w:numPr>
          <w:ilvl w:val="0"/>
          <w:numId w:val="1"/>
        </w:numPr>
        <w:tabs>
          <w:tab w:val="clear" w:pos="432"/>
          <w:tab w:val="num" w:pos="792"/>
        </w:tabs>
        <w:adjustRightInd/>
        <w:ind w:left="0" w:firstLine="288"/>
        <w:rPr>
          <w:rFonts w:ascii="Tahoma" w:hAnsi="Tahoma" w:cs="Tahoma"/>
          <w:sz w:val="22"/>
          <w:szCs w:val="22"/>
        </w:rPr>
      </w:pPr>
      <w:r w:rsidRPr="006407D7">
        <w:rPr>
          <w:rFonts w:ascii="Tahoma" w:hAnsi="Tahoma" w:cs="Tahoma"/>
          <w:sz w:val="22"/>
          <w:szCs w:val="22"/>
        </w:rPr>
        <w:t>Right to address the Board of Trustees</w:t>
      </w:r>
      <w:bookmarkStart w:id="0" w:name="_GoBack"/>
      <w:bookmarkEnd w:id="0"/>
    </w:p>
    <w:p w:rsidR="00B24937" w:rsidRPr="006407D7" w:rsidRDefault="00276C19" w:rsidP="006407D7">
      <w:pPr>
        <w:pStyle w:val="Style1"/>
        <w:adjustRightInd/>
        <w:spacing w:before="216" w:after="144"/>
        <w:rPr>
          <w:rFonts w:ascii="Arial" w:hAnsi="Arial" w:cs="Arial"/>
          <w:b/>
          <w:bCs/>
          <w:i/>
          <w:iCs/>
          <w:sz w:val="22"/>
          <w:szCs w:val="22"/>
        </w:rPr>
      </w:pPr>
      <w:r w:rsidRPr="006407D7">
        <w:rPr>
          <w:rFonts w:ascii="Arial" w:hAnsi="Arial" w:cs="Arial"/>
          <w:b/>
          <w:bCs/>
          <w:sz w:val="22"/>
          <w:szCs w:val="22"/>
        </w:rPr>
        <w:t xml:space="preserve">1963: George Brown </w:t>
      </w:r>
      <w:r w:rsidRPr="006407D7">
        <w:rPr>
          <w:rFonts w:ascii="Arial" w:hAnsi="Arial" w:cs="Arial"/>
          <w:b/>
          <w:bCs/>
          <w:iCs/>
          <w:sz w:val="22"/>
          <w:szCs w:val="22"/>
        </w:rPr>
        <w:t xml:space="preserve">Act </w:t>
      </w:r>
      <w:r w:rsidRPr="006407D7">
        <w:rPr>
          <w:rFonts w:ascii="Arial" w:hAnsi="Arial" w:cs="Arial"/>
          <w:b/>
          <w:bCs/>
          <w:i/>
          <w:iCs/>
          <w:sz w:val="22"/>
          <w:szCs w:val="22"/>
        </w:rPr>
        <w:t>Passes</w:t>
      </w:r>
    </w:p>
    <w:p w:rsidR="00B24937" w:rsidRPr="006407D7" w:rsidRDefault="00B24937" w:rsidP="006407D7">
      <w:pPr>
        <w:widowControl/>
        <w:rPr>
          <w:sz w:val="22"/>
          <w:szCs w:val="22"/>
        </w:rPr>
        <w:sectPr w:rsidR="00B24937" w:rsidRPr="006407D7">
          <w:type w:val="continuous"/>
          <w:pgSz w:w="12240" w:h="15840"/>
          <w:pgMar w:top="722" w:right="3212" w:bottom="688" w:left="688" w:header="720" w:footer="720" w:gutter="0"/>
          <w:cols w:space="720"/>
          <w:noEndnote/>
        </w:sectPr>
      </w:pPr>
    </w:p>
    <w:p w:rsidR="00BE7FE4" w:rsidRPr="006407D7" w:rsidRDefault="00276C19" w:rsidP="006407D7">
      <w:pPr>
        <w:pStyle w:val="Style1"/>
        <w:numPr>
          <w:ilvl w:val="0"/>
          <w:numId w:val="8"/>
        </w:numPr>
        <w:adjustRightInd/>
        <w:spacing w:before="72"/>
        <w:ind w:right="1656"/>
        <w:rPr>
          <w:rFonts w:ascii="Tahoma" w:hAnsi="Tahoma" w:cs="Tahoma"/>
          <w:spacing w:val="-2"/>
          <w:sz w:val="22"/>
          <w:szCs w:val="22"/>
        </w:rPr>
      </w:pPr>
      <w:r w:rsidRPr="006407D7">
        <w:rPr>
          <w:rFonts w:ascii="Tahoma" w:hAnsi="Tahoma" w:cs="Tahoma"/>
          <w:spacing w:val="-2"/>
          <w:sz w:val="22"/>
          <w:szCs w:val="22"/>
        </w:rPr>
        <w:lastRenderedPageBreak/>
        <w:t xml:space="preserve">Right of employees to be represented and participate in employee organization </w:t>
      </w:r>
    </w:p>
    <w:p w:rsidR="00B24937" w:rsidRPr="006407D7" w:rsidRDefault="00276C19" w:rsidP="006407D7">
      <w:pPr>
        <w:pStyle w:val="Style1"/>
        <w:numPr>
          <w:ilvl w:val="0"/>
          <w:numId w:val="8"/>
        </w:numPr>
        <w:adjustRightInd/>
        <w:spacing w:before="72"/>
        <w:ind w:right="1656"/>
        <w:rPr>
          <w:rFonts w:ascii="Tahoma" w:hAnsi="Tahoma" w:cs="Tahoma"/>
          <w:sz w:val="22"/>
          <w:szCs w:val="22"/>
        </w:rPr>
      </w:pPr>
      <w:r w:rsidRPr="006407D7">
        <w:rPr>
          <w:rFonts w:ascii="Tahoma" w:hAnsi="Tahoma" w:cs="Tahoma"/>
          <w:sz w:val="22"/>
          <w:szCs w:val="22"/>
        </w:rPr>
        <w:t>No real teeth but did allow representation</w:t>
      </w:r>
    </w:p>
    <w:p w:rsidR="00B24937" w:rsidRPr="006407D7" w:rsidRDefault="00276C19" w:rsidP="006407D7">
      <w:pPr>
        <w:pStyle w:val="Style1"/>
        <w:adjustRightInd/>
        <w:spacing w:before="252"/>
        <w:ind w:left="144"/>
        <w:rPr>
          <w:rFonts w:ascii="Arial" w:hAnsi="Arial" w:cs="Arial"/>
          <w:b/>
          <w:bCs/>
          <w:sz w:val="22"/>
          <w:szCs w:val="22"/>
        </w:rPr>
      </w:pPr>
      <w:r w:rsidRPr="006407D7">
        <w:rPr>
          <w:rFonts w:ascii="Arial" w:hAnsi="Arial" w:cs="Arial"/>
          <w:b/>
          <w:bCs/>
          <w:sz w:val="22"/>
          <w:szCs w:val="22"/>
        </w:rPr>
        <w:t>1965 to 1975 Winton Act</w:t>
      </w:r>
    </w:p>
    <w:p w:rsidR="00B24937" w:rsidRPr="006407D7" w:rsidRDefault="00276C19" w:rsidP="006407D7">
      <w:pPr>
        <w:pStyle w:val="Style2"/>
        <w:numPr>
          <w:ilvl w:val="0"/>
          <w:numId w:val="3"/>
        </w:numPr>
        <w:tabs>
          <w:tab w:val="clear" w:pos="360"/>
          <w:tab w:val="num" w:pos="864"/>
        </w:tabs>
        <w:spacing w:before="144"/>
        <w:ind w:hanging="54"/>
        <w:rPr>
          <w:rStyle w:val="CharacterStyle1"/>
        </w:rPr>
      </w:pPr>
      <w:r w:rsidRPr="006407D7">
        <w:rPr>
          <w:rStyle w:val="CharacterStyle1"/>
        </w:rPr>
        <w:t>"Meet and Confer"-"Meet and Defer"- "Collective Begging"</w:t>
      </w:r>
    </w:p>
    <w:p w:rsidR="00B24937" w:rsidRPr="006407D7" w:rsidRDefault="00276C19" w:rsidP="006407D7">
      <w:pPr>
        <w:pStyle w:val="Style1"/>
        <w:numPr>
          <w:ilvl w:val="0"/>
          <w:numId w:val="1"/>
        </w:numPr>
        <w:tabs>
          <w:tab w:val="clear" w:pos="432"/>
          <w:tab w:val="num" w:pos="810"/>
        </w:tabs>
        <w:adjustRightInd/>
        <w:ind w:left="864" w:hanging="414"/>
        <w:rPr>
          <w:rFonts w:ascii="Tahoma" w:hAnsi="Tahoma" w:cs="Tahoma"/>
          <w:sz w:val="22"/>
          <w:szCs w:val="22"/>
        </w:rPr>
      </w:pPr>
      <w:r w:rsidRPr="006407D7">
        <w:rPr>
          <w:rFonts w:ascii="Tahoma" w:hAnsi="Tahoma" w:cs="Tahoma"/>
          <w:spacing w:val="3"/>
          <w:sz w:val="22"/>
          <w:szCs w:val="22"/>
        </w:rPr>
        <w:t>CEC-Certificated Employees Council with competing organizatio</w:t>
      </w:r>
      <w:r w:rsidR="00AF6210" w:rsidRPr="006407D7">
        <w:rPr>
          <w:rFonts w:ascii="Tahoma" w:hAnsi="Tahoma" w:cs="Tahoma"/>
          <w:spacing w:val="3"/>
          <w:sz w:val="22"/>
          <w:szCs w:val="22"/>
        </w:rPr>
        <w:t xml:space="preserve">ns on it for purposes of asking </w:t>
      </w:r>
      <w:r w:rsidRPr="006407D7">
        <w:rPr>
          <w:rFonts w:ascii="Tahoma" w:hAnsi="Tahoma" w:cs="Tahoma"/>
          <w:sz w:val="22"/>
          <w:szCs w:val="22"/>
        </w:rPr>
        <w:t>for working condition modifications/improvements; No verbal or written agreement required</w:t>
      </w:r>
    </w:p>
    <w:p w:rsidR="00B24937" w:rsidRPr="006407D7" w:rsidRDefault="00276C19" w:rsidP="006407D7">
      <w:pPr>
        <w:pStyle w:val="Style1"/>
        <w:numPr>
          <w:ilvl w:val="0"/>
          <w:numId w:val="1"/>
        </w:numPr>
        <w:tabs>
          <w:tab w:val="clear" w:pos="432"/>
          <w:tab w:val="num" w:pos="792"/>
        </w:tabs>
        <w:adjustRightInd/>
        <w:spacing w:before="36"/>
        <w:ind w:left="864" w:hanging="432"/>
        <w:rPr>
          <w:rFonts w:ascii="Tahoma" w:hAnsi="Tahoma" w:cs="Tahoma"/>
          <w:sz w:val="22"/>
          <w:szCs w:val="22"/>
        </w:rPr>
      </w:pPr>
      <w:r w:rsidRPr="006407D7">
        <w:rPr>
          <w:rFonts w:ascii="Tahoma" w:hAnsi="Tahoma" w:cs="Tahoma"/>
          <w:sz w:val="22"/>
          <w:szCs w:val="22"/>
        </w:rPr>
        <w:t>Non-members unrepresented</w:t>
      </w:r>
    </w:p>
    <w:p w:rsidR="00B24937" w:rsidRPr="006407D7" w:rsidRDefault="00276C19" w:rsidP="006407D7">
      <w:pPr>
        <w:pStyle w:val="Style2"/>
        <w:spacing w:before="216"/>
        <w:rPr>
          <w:rStyle w:val="CharacterStyle1"/>
          <w:rFonts w:ascii="Arial" w:hAnsi="Arial" w:cs="Arial"/>
          <w:b/>
          <w:bCs/>
        </w:rPr>
      </w:pPr>
      <w:r w:rsidRPr="006407D7">
        <w:rPr>
          <w:rStyle w:val="CharacterStyle1"/>
          <w:rFonts w:ascii="Arial" w:hAnsi="Arial" w:cs="Arial"/>
          <w:b/>
          <w:bCs/>
        </w:rPr>
        <w:t xml:space="preserve">75 to Present: </w:t>
      </w:r>
      <w:r w:rsidR="00AF6210" w:rsidRPr="006407D7">
        <w:rPr>
          <w:rStyle w:val="CharacterStyle1"/>
          <w:rFonts w:ascii="Arial" w:hAnsi="Arial" w:cs="Arial"/>
          <w:b/>
          <w:bCs/>
        </w:rPr>
        <w:t>Rodda</w:t>
      </w:r>
      <w:r w:rsidRPr="006407D7">
        <w:rPr>
          <w:rStyle w:val="CharacterStyle1"/>
          <w:rFonts w:ascii="Arial" w:hAnsi="Arial" w:cs="Arial"/>
          <w:b/>
          <w:bCs/>
        </w:rPr>
        <w:t xml:space="preserve"> Act (EERA)</w:t>
      </w:r>
    </w:p>
    <w:p w:rsidR="00B24937" w:rsidRPr="006407D7" w:rsidRDefault="00276C19" w:rsidP="006407D7">
      <w:pPr>
        <w:pStyle w:val="Style2"/>
        <w:numPr>
          <w:ilvl w:val="0"/>
          <w:numId w:val="9"/>
        </w:numPr>
        <w:spacing w:before="72"/>
        <w:rPr>
          <w:rStyle w:val="CharacterStyle1"/>
        </w:rPr>
      </w:pPr>
      <w:r w:rsidRPr="006407D7">
        <w:rPr>
          <w:rStyle w:val="CharacterStyle1"/>
        </w:rPr>
        <w:t>Exclusive representative has responsibilities including the duty of fair representation</w:t>
      </w:r>
    </w:p>
    <w:p w:rsidR="00B24937" w:rsidRPr="006407D7" w:rsidRDefault="00276C19" w:rsidP="006407D7">
      <w:pPr>
        <w:pStyle w:val="Style2"/>
        <w:numPr>
          <w:ilvl w:val="0"/>
          <w:numId w:val="9"/>
        </w:numPr>
        <w:spacing w:before="144" w:after="100" w:afterAutospacing="1"/>
      </w:pPr>
      <w:r w:rsidRPr="006407D7">
        <w:rPr>
          <w:rStyle w:val="CharacterStyle1"/>
        </w:rPr>
        <w:t>Right to an exclusive representative, to organize, to bargain working conditions collectively</w:t>
      </w:r>
      <w:r w:rsidR="00FB5CCD" w:rsidRPr="006407D7">
        <w:rPr>
          <w:rStyle w:val="CharacterStyle1"/>
        </w:rPr>
        <w:t xml:space="preserve"> </w:t>
      </w:r>
      <w:r w:rsidRPr="006407D7">
        <w:rPr>
          <w:spacing w:val="10"/>
        </w:rPr>
        <w:t xml:space="preserve">including grievance procedure, right to dues deduction, release time for representation </w:t>
      </w:r>
      <w:r w:rsidRPr="006407D7">
        <w:t>purposes</w:t>
      </w:r>
    </w:p>
    <w:p w:rsidR="00B24937" w:rsidRPr="006407D7" w:rsidRDefault="00276C19" w:rsidP="006407D7">
      <w:pPr>
        <w:pStyle w:val="Style1"/>
        <w:numPr>
          <w:ilvl w:val="0"/>
          <w:numId w:val="9"/>
        </w:numPr>
        <w:adjustRightInd/>
        <w:rPr>
          <w:rFonts w:ascii="Tahoma" w:hAnsi="Tahoma" w:cs="Tahoma"/>
          <w:sz w:val="22"/>
          <w:szCs w:val="22"/>
        </w:rPr>
      </w:pPr>
      <w:r w:rsidRPr="006407D7">
        <w:rPr>
          <w:rFonts w:ascii="Tahoma" w:hAnsi="Tahoma" w:cs="Tahoma"/>
          <w:spacing w:val="6"/>
          <w:sz w:val="22"/>
          <w:szCs w:val="22"/>
        </w:rPr>
        <w:t xml:space="preserve">Right to meet during non-work hours for union purposes, right to use the bulletin boards, </w:t>
      </w:r>
      <w:r w:rsidRPr="006407D7">
        <w:rPr>
          <w:rFonts w:ascii="Tahoma" w:hAnsi="Tahoma" w:cs="Tahoma"/>
          <w:sz w:val="22"/>
          <w:szCs w:val="22"/>
        </w:rPr>
        <w:t>mailboxes, etc.</w:t>
      </w:r>
    </w:p>
    <w:p w:rsidR="00B24937" w:rsidRPr="006407D7" w:rsidRDefault="00276C19" w:rsidP="006407D7">
      <w:pPr>
        <w:pStyle w:val="Style1"/>
        <w:numPr>
          <w:ilvl w:val="0"/>
          <w:numId w:val="9"/>
        </w:numPr>
        <w:adjustRightInd/>
        <w:rPr>
          <w:rFonts w:ascii="Tahoma" w:hAnsi="Tahoma" w:cs="Tahoma"/>
          <w:sz w:val="22"/>
          <w:szCs w:val="22"/>
        </w:rPr>
      </w:pPr>
      <w:r w:rsidRPr="006407D7">
        <w:rPr>
          <w:rFonts w:ascii="Tahoma" w:hAnsi="Tahoma" w:cs="Tahoma"/>
          <w:sz w:val="22"/>
          <w:szCs w:val="22"/>
        </w:rPr>
        <w:t>Public Education Relations Board (PERK) to oversee implementation of law</w:t>
      </w:r>
    </w:p>
    <w:p w:rsidR="00B24937" w:rsidRPr="006407D7" w:rsidRDefault="00276C19" w:rsidP="006407D7">
      <w:pPr>
        <w:pStyle w:val="Style1"/>
        <w:numPr>
          <w:ilvl w:val="0"/>
          <w:numId w:val="9"/>
        </w:numPr>
        <w:adjustRightInd/>
        <w:rPr>
          <w:rFonts w:ascii="Tahoma" w:hAnsi="Tahoma" w:cs="Tahoma"/>
          <w:sz w:val="22"/>
          <w:szCs w:val="22"/>
        </w:rPr>
      </w:pPr>
      <w:r w:rsidRPr="006407D7">
        <w:rPr>
          <w:rFonts w:ascii="Tahoma" w:hAnsi="Tahoma" w:cs="Tahoma"/>
          <w:spacing w:val="4"/>
          <w:sz w:val="22"/>
          <w:szCs w:val="22"/>
        </w:rPr>
        <w:t xml:space="preserve">Right to consult as exclusive rep on definition of educational objectives, the determination of </w:t>
      </w:r>
      <w:r w:rsidRPr="006407D7">
        <w:rPr>
          <w:rFonts w:ascii="Tahoma" w:hAnsi="Tahoma" w:cs="Tahoma"/>
          <w:sz w:val="22"/>
          <w:szCs w:val="22"/>
        </w:rPr>
        <w:t>the content of courses and curriculum, and the selection of textbooks</w:t>
      </w:r>
    </w:p>
    <w:p w:rsidR="00B24937" w:rsidRPr="006407D7" w:rsidRDefault="00276C19" w:rsidP="006407D7">
      <w:pPr>
        <w:pStyle w:val="Style1"/>
        <w:numPr>
          <w:ilvl w:val="0"/>
          <w:numId w:val="9"/>
        </w:numPr>
        <w:adjustRightInd/>
        <w:rPr>
          <w:rFonts w:ascii="Tahoma" w:hAnsi="Tahoma" w:cs="Tahoma"/>
          <w:sz w:val="22"/>
          <w:szCs w:val="22"/>
        </w:rPr>
      </w:pPr>
      <w:r w:rsidRPr="006407D7">
        <w:rPr>
          <w:rFonts w:ascii="Tahoma" w:hAnsi="Tahoma" w:cs="Tahoma"/>
          <w:sz w:val="22"/>
          <w:szCs w:val="22"/>
        </w:rPr>
        <w:t>Impasse Procedure and Binding Arbitration allowed</w:t>
      </w:r>
    </w:p>
    <w:p w:rsidR="00B24937" w:rsidRPr="006407D7" w:rsidRDefault="00276C19" w:rsidP="006407D7">
      <w:pPr>
        <w:pStyle w:val="Style1"/>
        <w:adjustRightInd/>
        <w:spacing w:before="216"/>
        <w:rPr>
          <w:rFonts w:ascii="Arial" w:hAnsi="Arial" w:cs="Arial"/>
          <w:b/>
          <w:bCs/>
          <w:iCs/>
          <w:sz w:val="22"/>
          <w:szCs w:val="22"/>
        </w:rPr>
      </w:pPr>
      <w:r w:rsidRPr="006407D7">
        <w:rPr>
          <w:rFonts w:ascii="Arial" w:hAnsi="Arial" w:cs="Arial"/>
          <w:b/>
          <w:i/>
          <w:iCs/>
          <w:spacing w:val="-14"/>
          <w:sz w:val="22"/>
          <w:szCs w:val="22"/>
        </w:rPr>
        <w:t>The passage of the Education Employment Relations Act (EER</w:t>
      </w:r>
      <w:r w:rsidR="00147B95" w:rsidRPr="006407D7">
        <w:rPr>
          <w:rFonts w:ascii="Arial" w:hAnsi="Arial" w:cs="Arial"/>
          <w:b/>
          <w:i/>
          <w:iCs/>
          <w:spacing w:val="-14"/>
          <w:sz w:val="22"/>
          <w:szCs w:val="22"/>
        </w:rPr>
        <w:t>A) was codified into Government</w:t>
      </w:r>
      <w:r w:rsidRPr="006407D7">
        <w:rPr>
          <w:rFonts w:ascii="Arial" w:hAnsi="Arial" w:cs="Arial"/>
          <w:b/>
          <w:i/>
          <w:iCs/>
          <w:spacing w:val="-14"/>
          <w:sz w:val="22"/>
          <w:szCs w:val="22"/>
        </w:rPr>
        <w:t xml:space="preserve"> </w:t>
      </w:r>
      <w:r w:rsidR="00147B95" w:rsidRPr="006407D7">
        <w:rPr>
          <w:rFonts w:ascii="Arial" w:hAnsi="Arial" w:cs="Arial"/>
          <w:b/>
          <w:i/>
          <w:iCs/>
          <w:spacing w:val="-14"/>
          <w:sz w:val="22"/>
          <w:szCs w:val="22"/>
        </w:rPr>
        <w:t xml:space="preserve">Code </w:t>
      </w:r>
      <w:r w:rsidR="00147B95" w:rsidRPr="006407D7">
        <w:rPr>
          <w:rFonts w:ascii="Arial" w:hAnsi="Arial" w:cs="Arial"/>
          <w:b/>
          <w:i/>
          <w:iCs/>
          <w:spacing w:val="-9"/>
          <w:sz w:val="22"/>
          <w:szCs w:val="22"/>
        </w:rPr>
        <w:t xml:space="preserve">beginning with 3540. </w:t>
      </w:r>
      <w:r w:rsidRPr="006407D7">
        <w:rPr>
          <w:rFonts w:ascii="Arial" w:hAnsi="Arial" w:cs="Arial"/>
          <w:b/>
          <w:i/>
          <w:iCs/>
          <w:spacing w:val="-9"/>
          <w:sz w:val="22"/>
          <w:szCs w:val="22"/>
        </w:rPr>
        <w:t xml:space="preserve"> The purpose of the act was to im</w:t>
      </w:r>
      <w:r w:rsidR="00147B95" w:rsidRPr="006407D7">
        <w:rPr>
          <w:rFonts w:ascii="Arial" w:hAnsi="Arial" w:cs="Arial"/>
          <w:b/>
          <w:i/>
          <w:iCs/>
          <w:spacing w:val="-9"/>
          <w:sz w:val="22"/>
          <w:szCs w:val="22"/>
        </w:rPr>
        <w:t>prove employee/employer relation</w:t>
      </w:r>
      <w:r w:rsidRPr="006407D7">
        <w:rPr>
          <w:rFonts w:ascii="Arial" w:hAnsi="Arial" w:cs="Arial"/>
          <w:b/>
          <w:i/>
          <w:iCs/>
          <w:spacing w:val="-9"/>
          <w:sz w:val="22"/>
          <w:szCs w:val="22"/>
        </w:rPr>
        <w:t xml:space="preserve">s as </w:t>
      </w:r>
      <w:r w:rsidR="00147B95" w:rsidRPr="006407D7">
        <w:rPr>
          <w:rFonts w:ascii="Arial" w:hAnsi="Arial" w:cs="Arial"/>
          <w:b/>
          <w:i/>
          <w:iCs/>
          <w:spacing w:val="-9"/>
          <w:sz w:val="22"/>
          <w:szCs w:val="22"/>
        </w:rPr>
        <w:t>well</w:t>
      </w:r>
      <w:r w:rsidRPr="006407D7">
        <w:rPr>
          <w:rFonts w:ascii="Arial" w:hAnsi="Arial" w:cs="Arial"/>
          <w:b/>
          <w:i/>
          <w:iCs/>
          <w:spacing w:val="-9"/>
          <w:sz w:val="22"/>
          <w:szCs w:val="22"/>
        </w:rPr>
        <w:t xml:space="preserve"> </w:t>
      </w:r>
      <w:r w:rsidRPr="006407D7">
        <w:rPr>
          <w:rFonts w:ascii="Arial" w:hAnsi="Arial" w:cs="Arial"/>
          <w:b/>
          <w:i/>
          <w:iCs/>
          <w:spacing w:val="-10"/>
          <w:sz w:val="22"/>
          <w:szCs w:val="22"/>
        </w:rPr>
        <w:t xml:space="preserve">as to allow employees a voice </w:t>
      </w:r>
      <w:r w:rsidR="00147B95" w:rsidRPr="006407D7">
        <w:rPr>
          <w:rFonts w:ascii="Arial" w:hAnsi="Arial" w:cs="Arial"/>
          <w:b/>
          <w:i/>
          <w:iCs/>
          <w:spacing w:val="-10"/>
          <w:sz w:val="22"/>
          <w:szCs w:val="22"/>
        </w:rPr>
        <w:t>determining education</w:t>
      </w:r>
      <w:r w:rsidRPr="006407D7">
        <w:rPr>
          <w:rFonts w:ascii="Arial" w:hAnsi="Arial" w:cs="Arial"/>
          <w:b/>
          <w:i/>
          <w:iCs/>
          <w:spacing w:val="-10"/>
          <w:sz w:val="22"/>
          <w:szCs w:val="22"/>
        </w:rPr>
        <w:t xml:space="preserve"> policy. The right of management to make </w:t>
      </w:r>
      <w:r w:rsidRPr="006407D7">
        <w:rPr>
          <w:rFonts w:ascii="Arial" w:hAnsi="Arial" w:cs="Arial"/>
          <w:b/>
          <w:i/>
          <w:iCs/>
          <w:spacing w:val="-1"/>
          <w:sz w:val="22"/>
          <w:szCs w:val="22"/>
        </w:rPr>
        <w:t xml:space="preserve">the "RULES" without </w:t>
      </w:r>
      <w:r w:rsidR="007558B7" w:rsidRPr="006407D7">
        <w:rPr>
          <w:rFonts w:ascii="Arial" w:hAnsi="Arial" w:cs="Arial"/>
          <w:b/>
          <w:i/>
          <w:iCs/>
          <w:spacing w:val="-1"/>
          <w:sz w:val="22"/>
          <w:szCs w:val="22"/>
        </w:rPr>
        <w:t>reg</w:t>
      </w:r>
      <w:r w:rsidRPr="006407D7">
        <w:rPr>
          <w:rFonts w:ascii="Arial" w:hAnsi="Arial" w:cs="Arial"/>
          <w:b/>
          <w:i/>
          <w:iCs/>
          <w:spacing w:val="-1"/>
          <w:sz w:val="22"/>
          <w:szCs w:val="22"/>
        </w:rPr>
        <w:t xml:space="preserve">ard </w:t>
      </w:r>
      <w:r w:rsidR="007558B7" w:rsidRPr="006407D7">
        <w:rPr>
          <w:rFonts w:ascii="Arial" w:hAnsi="Arial" w:cs="Arial"/>
          <w:b/>
          <w:i/>
          <w:iCs/>
          <w:spacing w:val="-1"/>
          <w:sz w:val="22"/>
          <w:szCs w:val="22"/>
        </w:rPr>
        <w:t xml:space="preserve">to </w:t>
      </w:r>
      <w:r w:rsidRPr="006407D7">
        <w:rPr>
          <w:rFonts w:ascii="Arial" w:hAnsi="Arial" w:cs="Arial"/>
          <w:b/>
          <w:i/>
          <w:iCs/>
          <w:spacing w:val="-1"/>
          <w:sz w:val="22"/>
          <w:szCs w:val="22"/>
        </w:rPr>
        <w:t>certificated employe</w:t>
      </w:r>
      <w:r w:rsidR="007558B7" w:rsidRPr="006407D7">
        <w:rPr>
          <w:rFonts w:ascii="Arial" w:hAnsi="Arial" w:cs="Arial"/>
          <w:b/>
          <w:i/>
          <w:iCs/>
          <w:spacing w:val="-1"/>
          <w:sz w:val="22"/>
          <w:szCs w:val="22"/>
        </w:rPr>
        <w:t>e input came to a screeching hal</w:t>
      </w:r>
      <w:r w:rsidRPr="006407D7">
        <w:rPr>
          <w:rFonts w:ascii="Arial" w:hAnsi="Arial" w:cs="Arial"/>
          <w:b/>
          <w:i/>
          <w:iCs/>
          <w:spacing w:val="-1"/>
          <w:sz w:val="22"/>
          <w:szCs w:val="22"/>
        </w:rPr>
        <w:t xml:space="preserve">t. Working </w:t>
      </w:r>
      <w:r w:rsidRPr="006407D7">
        <w:rPr>
          <w:rFonts w:ascii="Arial" w:hAnsi="Arial" w:cs="Arial"/>
          <w:b/>
          <w:i/>
          <w:iCs/>
          <w:spacing w:val="-9"/>
          <w:sz w:val="22"/>
          <w:szCs w:val="22"/>
        </w:rPr>
        <w:t>conditions were allowed to be bargained an</w:t>
      </w:r>
      <w:r w:rsidR="007558B7" w:rsidRPr="006407D7">
        <w:rPr>
          <w:rFonts w:ascii="Arial" w:hAnsi="Arial" w:cs="Arial"/>
          <w:b/>
          <w:i/>
          <w:iCs/>
          <w:spacing w:val="-9"/>
          <w:sz w:val="22"/>
          <w:szCs w:val="22"/>
        </w:rPr>
        <w:t>d</w:t>
      </w:r>
      <w:r w:rsidRPr="006407D7">
        <w:rPr>
          <w:rFonts w:ascii="Arial" w:hAnsi="Arial" w:cs="Arial"/>
          <w:b/>
          <w:i/>
          <w:iCs/>
          <w:spacing w:val="-9"/>
          <w:sz w:val="22"/>
          <w:szCs w:val="22"/>
        </w:rPr>
        <w:t xml:space="preserve"> approved by members of the bargaining unit </w:t>
      </w:r>
      <w:r w:rsidR="007558B7" w:rsidRPr="006407D7">
        <w:rPr>
          <w:rFonts w:ascii="Arial" w:hAnsi="Arial" w:cs="Arial"/>
          <w:b/>
          <w:i/>
          <w:iCs/>
          <w:spacing w:val="-9"/>
          <w:sz w:val="22"/>
          <w:szCs w:val="22"/>
        </w:rPr>
        <w:t>and the Board of Trustees.</w:t>
      </w:r>
      <w:r w:rsidRPr="006407D7">
        <w:rPr>
          <w:rFonts w:ascii="Arial" w:hAnsi="Arial" w:cs="Arial"/>
          <w:b/>
          <w:i/>
          <w:iCs/>
          <w:sz w:val="22"/>
          <w:szCs w:val="22"/>
        </w:rPr>
        <w:t xml:space="preserve"> The </w:t>
      </w:r>
      <w:r w:rsidR="007558B7" w:rsidRPr="006407D7">
        <w:rPr>
          <w:rFonts w:ascii="Arial" w:hAnsi="Arial" w:cs="Arial"/>
          <w:b/>
          <w:i/>
          <w:iCs/>
          <w:sz w:val="22"/>
          <w:szCs w:val="22"/>
        </w:rPr>
        <w:t>“</w:t>
      </w:r>
      <w:r w:rsidRPr="006407D7">
        <w:rPr>
          <w:rFonts w:ascii="Arial" w:hAnsi="Arial" w:cs="Arial"/>
          <w:b/>
          <w:i/>
          <w:iCs/>
          <w:sz w:val="22"/>
          <w:szCs w:val="22"/>
        </w:rPr>
        <w:t>Association</w:t>
      </w:r>
      <w:r w:rsidR="007558B7" w:rsidRPr="006407D7">
        <w:rPr>
          <w:rFonts w:ascii="Arial" w:hAnsi="Arial" w:cs="Arial"/>
          <w:b/>
          <w:i/>
          <w:iCs/>
          <w:sz w:val="22"/>
          <w:szCs w:val="22"/>
        </w:rPr>
        <w:t>”</w:t>
      </w:r>
      <w:r w:rsidR="006943EE" w:rsidRPr="006407D7">
        <w:rPr>
          <w:rFonts w:ascii="Arial" w:hAnsi="Arial" w:cs="Arial"/>
          <w:b/>
          <w:i/>
          <w:iCs/>
          <w:sz w:val="22"/>
          <w:szCs w:val="22"/>
        </w:rPr>
        <w:t xml:space="preserve"> a</w:t>
      </w:r>
      <w:r w:rsidRPr="006407D7">
        <w:rPr>
          <w:rFonts w:ascii="Arial" w:hAnsi="Arial" w:cs="Arial"/>
          <w:b/>
          <w:i/>
          <w:iCs/>
          <w:sz w:val="22"/>
          <w:szCs w:val="22"/>
        </w:rPr>
        <w:t xml:space="preserve">s the </w:t>
      </w:r>
      <w:r w:rsidR="006943EE" w:rsidRPr="006407D7">
        <w:rPr>
          <w:rFonts w:ascii="Arial" w:hAnsi="Arial" w:cs="Arial"/>
          <w:b/>
          <w:i/>
          <w:iCs/>
          <w:sz w:val="22"/>
          <w:szCs w:val="22"/>
        </w:rPr>
        <w:t>e</w:t>
      </w:r>
      <w:r w:rsidRPr="006407D7">
        <w:rPr>
          <w:rFonts w:ascii="Arial" w:hAnsi="Arial" w:cs="Arial"/>
          <w:b/>
          <w:i/>
          <w:iCs/>
          <w:sz w:val="22"/>
          <w:szCs w:val="22"/>
        </w:rPr>
        <w:t>xclusive rep</w:t>
      </w:r>
      <w:r w:rsidR="006943EE" w:rsidRPr="006407D7">
        <w:rPr>
          <w:rFonts w:ascii="Arial" w:hAnsi="Arial" w:cs="Arial"/>
          <w:b/>
          <w:i/>
          <w:iCs/>
          <w:sz w:val="22"/>
          <w:szCs w:val="22"/>
        </w:rPr>
        <w:t>resentative</w:t>
      </w:r>
      <w:r w:rsidRPr="006407D7">
        <w:rPr>
          <w:rFonts w:ascii="Arial" w:hAnsi="Arial" w:cs="Arial"/>
          <w:b/>
          <w:i/>
          <w:iCs/>
          <w:sz w:val="22"/>
          <w:szCs w:val="22"/>
        </w:rPr>
        <w:t xml:space="preserve"> was </w:t>
      </w:r>
      <w:r w:rsidR="006943EE" w:rsidRPr="006407D7">
        <w:rPr>
          <w:rFonts w:ascii="Arial" w:hAnsi="Arial" w:cs="Arial"/>
          <w:b/>
          <w:i/>
          <w:iCs/>
          <w:sz w:val="22"/>
          <w:szCs w:val="22"/>
        </w:rPr>
        <w:t xml:space="preserve">now </w:t>
      </w:r>
      <w:r w:rsidRPr="006407D7">
        <w:rPr>
          <w:rFonts w:ascii="Arial" w:hAnsi="Arial" w:cs="Arial"/>
          <w:b/>
          <w:i/>
          <w:iCs/>
          <w:sz w:val="22"/>
          <w:szCs w:val="22"/>
        </w:rPr>
        <w:t>allowed to repr</w:t>
      </w:r>
      <w:r w:rsidR="006943EE" w:rsidRPr="006407D7">
        <w:rPr>
          <w:rFonts w:ascii="Arial" w:hAnsi="Arial" w:cs="Arial"/>
          <w:b/>
          <w:i/>
          <w:iCs/>
          <w:sz w:val="22"/>
          <w:szCs w:val="22"/>
        </w:rPr>
        <w:t xml:space="preserve">esent </w:t>
      </w:r>
      <w:r w:rsidRPr="006407D7">
        <w:rPr>
          <w:rFonts w:ascii="Arial" w:hAnsi="Arial" w:cs="Arial"/>
          <w:b/>
          <w:i/>
          <w:iCs/>
          <w:sz w:val="22"/>
          <w:szCs w:val="22"/>
        </w:rPr>
        <w:t xml:space="preserve">its </w:t>
      </w:r>
      <w:r w:rsidRPr="006407D7">
        <w:rPr>
          <w:rFonts w:ascii="Arial" w:hAnsi="Arial" w:cs="Arial"/>
          <w:b/>
          <w:i/>
          <w:iCs/>
          <w:spacing w:val="-11"/>
          <w:sz w:val="22"/>
          <w:szCs w:val="22"/>
        </w:rPr>
        <w:t>members in emp</w:t>
      </w:r>
      <w:r w:rsidR="006943EE" w:rsidRPr="006407D7">
        <w:rPr>
          <w:rFonts w:ascii="Arial" w:hAnsi="Arial" w:cs="Arial"/>
          <w:b/>
          <w:i/>
          <w:iCs/>
          <w:spacing w:val="-11"/>
          <w:sz w:val="22"/>
          <w:szCs w:val="22"/>
        </w:rPr>
        <w:t>loyee/employer matters and to appoint</w:t>
      </w:r>
      <w:r w:rsidRPr="006407D7">
        <w:rPr>
          <w:rFonts w:ascii="Arial" w:hAnsi="Arial" w:cs="Arial"/>
          <w:b/>
          <w:i/>
          <w:iCs/>
          <w:spacing w:val="-11"/>
          <w:sz w:val="22"/>
          <w:szCs w:val="22"/>
        </w:rPr>
        <w:t xml:space="preserve"> its own members to District committees as </w:t>
      </w:r>
      <w:r w:rsidRPr="006407D7">
        <w:rPr>
          <w:rFonts w:ascii="Arial" w:hAnsi="Arial" w:cs="Arial"/>
          <w:b/>
          <w:bCs/>
          <w:iCs/>
          <w:sz w:val="22"/>
          <w:szCs w:val="22"/>
        </w:rPr>
        <w:t>re</w:t>
      </w:r>
      <w:r w:rsidR="006943EE" w:rsidRPr="006407D7">
        <w:rPr>
          <w:rFonts w:ascii="Arial" w:hAnsi="Arial" w:cs="Arial"/>
          <w:b/>
          <w:bCs/>
          <w:iCs/>
          <w:sz w:val="22"/>
          <w:szCs w:val="22"/>
        </w:rPr>
        <w:t>pre</w:t>
      </w:r>
      <w:r w:rsidRPr="006407D7">
        <w:rPr>
          <w:rFonts w:ascii="Arial" w:hAnsi="Arial" w:cs="Arial"/>
          <w:b/>
          <w:bCs/>
          <w:iCs/>
          <w:sz w:val="22"/>
          <w:szCs w:val="22"/>
        </w:rPr>
        <w:t>sentatives.</w:t>
      </w:r>
    </w:p>
    <w:p w:rsidR="00B24937" w:rsidRPr="006407D7" w:rsidRDefault="00B24937" w:rsidP="006407D7">
      <w:pPr>
        <w:widowControl/>
        <w:rPr>
          <w:rFonts w:ascii="Arial" w:hAnsi="Arial" w:cs="Arial"/>
          <w:b/>
          <w:sz w:val="22"/>
          <w:szCs w:val="22"/>
        </w:rPr>
        <w:sectPr w:rsidR="00B24937" w:rsidRPr="006407D7">
          <w:type w:val="continuous"/>
          <w:pgSz w:w="12240" w:h="15840"/>
          <w:pgMar w:top="722" w:right="1355" w:bottom="688" w:left="485" w:header="720" w:footer="720" w:gutter="0"/>
          <w:cols w:space="720"/>
          <w:noEndnote/>
        </w:sectPr>
      </w:pPr>
    </w:p>
    <w:p w:rsidR="00B24937" w:rsidRPr="000F2BBD" w:rsidRDefault="003735F8" w:rsidP="00AF6210">
      <w:pPr>
        <w:pStyle w:val="Style1"/>
        <w:adjustRightInd/>
        <w:spacing w:before="252" w:line="276" w:lineRule="auto"/>
        <w:ind w:right="360"/>
        <w:jc w:val="both"/>
        <w:rPr>
          <w:rFonts w:ascii="Arial" w:hAnsi="Arial" w:cs="Arial"/>
          <w:b/>
          <w:bCs/>
          <w:color w:val="1B1B1C"/>
        </w:rPr>
      </w:pPr>
      <w:r>
        <w:rPr>
          <w:noProof/>
        </w:rPr>
        <w:lastRenderedPageBreak/>
        <w:drawing>
          <wp:anchor distT="0" distB="0" distL="114300" distR="114300" simplePos="0" relativeHeight="251660288" behindDoc="0" locked="0" layoutInCell="1" allowOverlap="1" wp14:anchorId="22D97199" wp14:editId="0AE7C4D7">
            <wp:simplePos x="0" y="0"/>
            <wp:positionH relativeFrom="column">
              <wp:posOffset>5919446</wp:posOffset>
            </wp:positionH>
            <wp:positionV relativeFrom="paragraph">
              <wp:posOffset>-980173</wp:posOffset>
            </wp:positionV>
            <wp:extent cx="1136605" cy="983037"/>
            <wp:effectExtent l="0" t="0" r="6985" b="7620"/>
            <wp:wrapNone/>
            <wp:docPr id="6" name="Picture 6" descr="https://utahrepro.files.wordpress.com/2011/02/interlocked-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hrepro.files.wordpress.com/2011/02/interlocked-hand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062" cy="987757"/>
                    </a:xfrm>
                    <a:prstGeom prst="rect">
                      <a:avLst/>
                    </a:prstGeom>
                    <a:noFill/>
                    <a:ln>
                      <a:noFill/>
                    </a:ln>
                  </pic:spPr>
                </pic:pic>
              </a:graphicData>
            </a:graphic>
            <wp14:sizeRelH relativeFrom="page">
              <wp14:pctWidth>0</wp14:pctWidth>
            </wp14:sizeRelH>
            <wp14:sizeRelV relativeFrom="page">
              <wp14:pctHeight>0</wp14:pctHeight>
            </wp14:sizeRelV>
          </wp:anchor>
        </w:drawing>
      </w:r>
      <w:r w:rsidR="00276C19" w:rsidRPr="000F2BBD">
        <w:rPr>
          <w:rFonts w:ascii="Arial" w:hAnsi="Arial" w:cs="Arial"/>
          <w:noProof/>
        </w:rPr>
        <mc:AlternateContent>
          <mc:Choice Requires="wps">
            <w:drawing>
              <wp:anchor distT="0" distB="0" distL="0" distR="0" simplePos="0" relativeHeight="251659264" behindDoc="0" locked="0" layoutInCell="0" allowOverlap="1" wp14:anchorId="78771FCE" wp14:editId="0D0C086B">
                <wp:simplePos x="0" y="0"/>
                <wp:positionH relativeFrom="page">
                  <wp:posOffset>325755</wp:posOffset>
                </wp:positionH>
                <wp:positionV relativeFrom="page">
                  <wp:posOffset>391160</wp:posOffset>
                </wp:positionV>
                <wp:extent cx="4547235" cy="7734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54723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37" w:rsidRDefault="00276C19">
                            <w:pPr>
                              <w:pStyle w:val="Style3"/>
                              <w:spacing w:line="288" w:lineRule="auto"/>
                              <w:ind w:left="72"/>
                              <w:rPr>
                                <w:rStyle w:val="CharacterStyle2"/>
                                <w:b/>
                                <w:bCs/>
                                <w:w w:val="113"/>
                                <w:sz w:val="32"/>
                                <w:szCs w:val="32"/>
                              </w:rPr>
                            </w:pPr>
                            <w:r>
                              <w:rPr>
                                <w:rStyle w:val="CharacterStyle2"/>
                                <w:b/>
                                <w:bCs/>
                                <w:w w:val="113"/>
                                <w:sz w:val="32"/>
                                <w:szCs w:val="32"/>
                              </w:rPr>
                              <w:t>THE EDUCATIONAL EMPLOYMENT</w:t>
                            </w:r>
                          </w:p>
                          <w:p w:rsidR="00B24937" w:rsidRDefault="00276C19">
                            <w:pPr>
                              <w:pStyle w:val="Style3"/>
                              <w:tabs>
                                <w:tab w:val="left" w:pos="3735"/>
                              </w:tabs>
                              <w:spacing w:line="278" w:lineRule="auto"/>
                              <w:ind w:left="72"/>
                              <w:rPr>
                                <w:rStyle w:val="CharacterStyle2"/>
                                <w:b/>
                                <w:bCs/>
                              </w:rPr>
                            </w:pPr>
                            <w:r>
                              <w:rPr>
                                <w:rStyle w:val="CharacterStyle2"/>
                                <w:b/>
                                <w:bCs/>
                                <w:w w:val="113"/>
                                <w:sz w:val="32"/>
                                <w:szCs w:val="32"/>
                              </w:rPr>
                              <w:t>RELATIONS ACT:</w:t>
                            </w:r>
                            <w:r>
                              <w:rPr>
                                <w:rStyle w:val="CharacterStyle2"/>
                                <w:b/>
                                <w:bCs/>
                                <w:w w:val="113"/>
                                <w:sz w:val="32"/>
                                <w:szCs w:val="32"/>
                              </w:rPr>
                              <w:tab/>
                            </w:r>
                            <w:r>
                              <w:rPr>
                                <w:rStyle w:val="CharacterStyle2"/>
                                <w:b/>
                                <w:bCs/>
                              </w:rPr>
                              <w:t>Exclusive Rep's Right to</w:t>
                            </w:r>
                          </w:p>
                          <w:p w:rsidR="00B24937" w:rsidRDefault="00276C19">
                            <w:pPr>
                              <w:pStyle w:val="Style1"/>
                              <w:adjustRightInd/>
                              <w:spacing w:line="276" w:lineRule="auto"/>
                              <w:ind w:left="3744"/>
                              <w:rPr>
                                <w:rFonts w:ascii="Tahoma" w:hAnsi="Tahoma" w:cs="Tahoma"/>
                                <w:b/>
                                <w:bCs/>
                                <w:color w:val="1B1B1C"/>
                                <w:sz w:val="22"/>
                                <w:szCs w:val="22"/>
                              </w:rPr>
                            </w:pPr>
                            <w:r>
                              <w:rPr>
                                <w:rFonts w:ascii="Tahoma" w:hAnsi="Tahoma" w:cs="Tahoma"/>
                                <w:b/>
                                <w:bCs/>
                                <w:color w:val="1B1B1C"/>
                                <w:sz w:val="22"/>
                                <w:szCs w:val="22"/>
                              </w:rPr>
                              <w:t>Represent its Unit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65pt;margin-top:30.8pt;width:358.05pt;height:6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" o:allowincell="f" filled="f" stroked="f">
                <v:textbox style="layout-flow:horizontal-ideographic" inset="0,0,0,0">
                  <w:txbxContent>
                    <w:p w:rsidR="00B24937" w:rsidRDefault="00276C19">
                      <w:pPr>
                        <w:pStyle w:val="Style3"/>
                        <w:spacing w:line="288" w:lineRule="auto"/>
                        <w:ind w:left="72"/>
                        <w:rPr>
                          <w:rStyle w:val="CharacterStyle2"/>
                          <w:b/>
                          <w:bCs/>
                          <w:w w:val="113"/>
                          <w:sz w:val="32"/>
                          <w:szCs w:val="32"/>
                        </w:rPr>
                      </w:pPr>
                      <w:r>
                        <w:rPr>
                          <w:rStyle w:val="CharacterStyle2"/>
                          <w:b/>
                          <w:bCs/>
                          <w:w w:val="113"/>
                          <w:sz w:val="32"/>
                          <w:szCs w:val="32"/>
                        </w:rPr>
                        <w:t>THE EDUCATIONAL EMPLOYMENT</w:t>
                      </w:r>
                    </w:p>
                    <w:p w:rsidR="00B24937" w:rsidRDefault="00276C19">
                      <w:pPr>
                        <w:pStyle w:val="Style3"/>
                        <w:tabs>
                          <w:tab w:val="left" w:pos="3735"/>
                        </w:tabs>
                        <w:spacing w:line="278" w:lineRule="auto"/>
                        <w:ind w:left="72"/>
                        <w:rPr>
                          <w:rStyle w:val="CharacterStyle2"/>
                          <w:b/>
                          <w:bCs/>
                        </w:rPr>
                      </w:pPr>
                      <w:r>
                        <w:rPr>
                          <w:rStyle w:val="CharacterStyle2"/>
                          <w:b/>
                          <w:bCs/>
                          <w:w w:val="113"/>
                          <w:sz w:val="32"/>
                          <w:szCs w:val="32"/>
                        </w:rPr>
                        <w:t>RELATIONS ACT:</w:t>
                      </w:r>
                      <w:r>
                        <w:rPr>
                          <w:rStyle w:val="CharacterStyle2"/>
                          <w:b/>
                          <w:bCs/>
                          <w:w w:val="113"/>
                          <w:sz w:val="32"/>
                          <w:szCs w:val="32"/>
                        </w:rPr>
                        <w:tab/>
                      </w:r>
                      <w:r>
                        <w:rPr>
                          <w:rStyle w:val="CharacterStyle2"/>
                          <w:b/>
                          <w:bCs/>
                        </w:rPr>
                        <w:t>Exclusive Rep's Right to</w:t>
                      </w:r>
                    </w:p>
                    <w:p w:rsidR="00B24937" w:rsidRDefault="00276C19">
                      <w:pPr>
                        <w:pStyle w:val="Style1"/>
                        <w:adjustRightInd/>
                        <w:spacing w:line="276" w:lineRule="auto"/>
                        <w:ind w:left="3744"/>
                        <w:rPr>
                          <w:rFonts w:ascii="Tahoma" w:hAnsi="Tahoma" w:cs="Tahoma"/>
                          <w:b/>
                          <w:bCs/>
                          <w:color w:val="1B1B1C"/>
                          <w:sz w:val="22"/>
                          <w:szCs w:val="22"/>
                        </w:rPr>
                      </w:pPr>
                      <w:r>
                        <w:rPr>
                          <w:rFonts w:ascii="Tahoma" w:hAnsi="Tahoma" w:cs="Tahoma"/>
                          <w:b/>
                          <w:bCs/>
                          <w:color w:val="1B1B1C"/>
                          <w:sz w:val="22"/>
                          <w:szCs w:val="22"/>
                        </w:rPr>
                        <w:t>Represent its Unit Members</w:t>
                      </w:r>
                    </w:p>
                  </w:txbxContent>
                </v:textbox>
                <w10:wrap type="square" anchorx="page" anchory="page"/>
              </v:shape>
            </w:pict>
          </mc:Fallback>
        </mc:AlternateContent>
      </w:r>
      <w:r w:rsidR="00276C19" w:rsidRPr="000F2BBD">
        <w:rPr>
          <w:rFonts w:ascii="Arial" w:hAnsi="Arial" w:cs="Arial"/>
          <w:color w:val="1B1B1C"/>
        </w:rPr>
        <w:t xml:space="preserve">The Educational Employment Relations Act, also known as the EERA, the Rodda Act, or the Collective Bargaining law, governs labor/management relations in California K-12 public schools and community colleges. It was passed in 1975, and is found in </w:t>
      </w:r>
      <w:r w:rsidR="00276C19" w:rsidRPr="000F2BBD">
        <w:rPr>
          <w:rFonts w:ascii="Arial" w:hAnsi="Arial" w:cs="Arial"/>
          <w:b/>
          <w:bCs/>
          <w:color w:val="1B1B1C"/>
        </w:rPr>
        <w:t>Government Code Sections 3540 through 3549.3.</w:t>
      </w:r>
    </w:p>
    <w:p w:rsidR="00B24937" w:rsidRPr="000F2BBD" w:rsidRDefault="00276C19" w:rsidP="00AF6210">
      <w:pPr>
        <w:pStyle w:val="Style1"/>
        <w:adjustRightInd/>
        <w:spacing w:before="288" w:line="276" w:lineRule="auto"/>
        <w:ind w:right="504"/>
        <w:rPr>
          <w:rFonts w:ascii="Arial" w:hAnsi="Arial" w:cs="Arial"/>
          <w:color w:val="1B1B1C"/>
        </w:rPr>
      </w:pPr>
      <w:r w:rsidRPr="000F2BBD">
        <w:rPr>
          <w:rFonts w:ascii="Arial" w:hAnsi="Arial" w:cs="Arial"/>
          <w:color w:val="1B1B1C"/>
        </w:rPr>
        <w:t xml:space="preserve">The EERA created the Educational Employment Relations Board to administer the act. This was later renamed PERB or the Public Employee Relations Board as we know it today. The EERA also defined the </w:t>
      </w:r>
      <w:r w:rsidRPr="000F2BBD">
        <w:rPr>
          <w:rFonts w:ascii="Arial" w:hAnsi="Arial" w:cs="Arial"/>
          <w:color w:val="1B1B1C"/>
          <w:spacing w:val="-1"/>
        </w:rPr>
        <w:t xml:space="preserve">scope of bargaining, unfair labor practices, and impasse procedures as well as provided for binding </w:t>
      </w:r>
      <w:r w:rsidRPr="000F2BBD">
        <w:rPr>
          <w:rFonts w:ascii="Arial" w:hAnsi="Arial" w:cs="Arial"/>
          <w:color w:val="1B1B1C"/>
        </w:rPr>
        <w:t>arbitration of grievances, and required public notice known as "sunshining."</w:t>
      </w:r>
    </w:p>
    <w:p w:rsidR="00B24937" w:rsidRPr="000F2BBD" w:rsidRDefault="00276C19" w:rsidP="00AF6210">
      <w:pPr>
        <w:pStyle w:val="Style1"/>
        <w:adjustRightInd/>
        <w:spacing w:before="252" w:line="276" w:lineRule="auto"/>
        <w:jc w:val="center"/>
        <w:rPr>
          <w:rFonts w:ascii="Arial" w:hAnsi="Arial" w:cs="Arial"/>
          <w:b/>
          <w:bCs/>
          <w:color w:val="4C7994"/>
          <w:u w:val="single"/>
        </w:rPr>
      </w:pPr>
      <w:r w:rsidRPr="000F2BBD">
        <w:rPr>
          <w:rFonts w:ascii="Arial" w:hAnsi="Arial" w:cs="Arial"/>
          <w:b/>
          <w:bCs/>
          <w:color w:val="4C7994"/>
          <w:u w:val="single"/>
        </w:rPr>
        <w:t>PURPOSE: GOVERNMENT CODE 3540</w:t>
      </w:r>
    </w:p>
    <w:p w:rsidR="00B24937" w:rsidRPr="000F2BBD" w:rsidRDefault="00276C19" w:rsidP="00AF6210">
      <w:pPr>
        <w:pStyle w:val="Style3"/>
        <w:numPr>
          <w:ilvl w:val="0"/>
          <w:numId w:val="4"/>
        </w:numPr>
        <w:tabs>
          <w:tab w:val="clear" w:pos="360"/>
          <w:tab w:val="num" w:pos="792"/>
        </w:tabs>
        <w:spacing w:line="276" w:lineRule="auto"/>
        <w:rPr>
          <w:rStyle w:val="CharacterStyle2"/>
          <w:rFonts w:ascii="Arial" w:hAnsi="Arial" w:cs="Arial"/>
          <w:sz w:val="20"/>
          <w:szCs w:val="20"/>
        </w:rPr>
      </w:pPr>
      <w:r w:rsidRPr="000F2BBD">
        <w:rPr>
          <w:rStyle w:val="CharacterStyle2"/>
          <w:rFonts w:ascii="Arial" w:hAnsi="Arial" w:cs="Arial"/>
          <w:sz w:val="20"/>
          <w:szCs w:val="20"/>
        </w:rPr>
        <w:t>To promote the improvement of personnel management and employee-employer relations</w:t>
      </w:r>
    </w:p>
    <w:p w:rsidR="00B24937" w:rsidRPr="000F2BBD" w:rsidRDefault="00276C19" w:rsidP="00AF6210">
      <w:pPr>
        <w:pStyle w:val="Style3"/>
        <w:numPr>
          <w:ilvl w:val="0"/>
          <w:numId w:val="4"/>
        </w:numPr>
        <w:tabs>
          <w:tab w:val="clear" w:pos="360"/>
          <w:tab w:val="num" w:pos="792"/>
        </w:tabs>
        <w:spacing w:line="276" w:lineRule="auto"/>
        <w:rPr>
          <w:rStyle w:val="CharacterStyle2"/>
          <w:rFonts w:ascii="Arial" w:hAnsi="Arial" w:cs="Arial"/>
          <w:sz w:val="20"/>
          <w:szCs w:val="20"/>
        </w:rPr>
      </w:pPr>
      <w:r w:rsidRPr="000F2BBD">
        <w:rPr>
          <w:rStyle w:val="CharacterStyle2"/>
          <w:rFonts w:ascii="Arial" w:hAnsi="Arial" w:cs="Arial"/>
          <w:sz w:val="20"/>
          <w:szCs w:val="20"/>
        </w:rPr>
        <w:t>To afford certificated employees a voice in the formulation of educational policy</w:t>
      </w:r>
    </w:p>
    <w:p w:rsidR="00B24937" w:rsidRPr="000F2BBD" w:rsidRDefault="00276C19" w:rsidP="00AF6210">
      <w:pPr>
        <w:pStyle w:val="Style3"/>
        <w:numPr>
          <w:ilvl w:val="0"/>
          <w:numId w:val="4"/>
        </w:numPr>
        <w:tabs>
          <w:tab w:val="clear" w:pos="360"/>
          <w:tab w:val="num" w:pos="792"/>
        </w:tabs>
        <w:spacing w:line="276" w:lineRule="auto"/>
        <w:rPr>
          <w:rStyle w:val="CharacterStyle2"/>
          <w:rFonts w:ascii="Arial" w:hAnsi="Arial" w:cs="Arial"/>
          <w:sz w:val="20"/>
          <w:szCs w:val="20"/>
        </w:rPr>
      </w:pPr>
      <w:r w:rsidRPr="000F2BBD">
        <w:rPr>
          <w:rStyle w:val="CharacterStyle2"/>
          <w:rFonts w:ascii="Arial" w:hAnsi="Arial" w:cs="Arial"/>
          <w:sz w:val="20"/>
          <w:szCs w:val="20"/>
        </w:rPr>
        <w:t>To select one employee organization as the exclusive representative</w:t>
      </w:r>
    </w:p>
    <w:p w:rsidR="00B24937" w:rsidRPr="000F2BBD" w:rsidRDefault="00276C19" w:rsidP="00AF6210">
      <w:pPr>
        <w:pStyle w:val="Style1"/>
        <w:adjustRightInd/>
        <w:spacing w:before="216" w:line="276" w:lineRule="auto"/>
        <w:ind w:right="216"/>
        <w:rPr>
          <w:rFonts w:ascii="Arial" w:hAnsi="Arial" w:cs="Arial"/>
          <w:color w:val="1B1B1C"/>
          <w:spacing w:val="-7"/>
        </w:rPr>
      </w:pPr>
      <w:r w:rsidRPr="000F2BBD">
        <w:rPr>
          <w:rFonts w:ascii="Arial" w:hAnsi="Arial" w:cs="Arial"/>
          <w:color w:val="1B1B1C"/>
        </w:rPr>
        <w:t xml:space="preserve">The ability to organize legally, to bargain collectively, and to consult on educational policy were critical new rights in the 70's. Since then the educators have worked hard to achieve provisions we have in our contracts and to improve and approve curriculum and educational objectives. Rights like using the </w:t>
      </w:r>
      <w:r w:rsidRPr="000F2BBD">
        <w:rPr>
          <w:rFonts w:ascii="Arial" w:hAnsi="Arial" w:cs="Arial"/>
          <w:color w:val="1B1B1C"/>
          <w:spacing w:val="-1"/>
        </w:rPr>
        <w:t xml:space="preserve">mailboxes for association literature and having association bulletin boards were achieved because of the </w:t>
      </w:r>
      <w:r w:rsidRPr="000F2BBD">
        <w:rPr>
          <w:rFonts w:ascii="Arial" w:hAnsi="Arial" w:cs="Arial"/>
          <w:color w:val="1B1B1C"/>
          <w:spacing w:val="-7"/>
        </w:rPr>
        <w:t>new law.</w:t>
      </w:r>
    </w:p>
    <w:p w:rsidR="00B24937" w:rsidRPr="000F2BBD" w:rsidRDefault="00276C19" w:rsidP="00AF6210">
      <w:pPr>
        <w:pStyle w:val="Style1"/>
        <w:adjustRightInd/>
        <w:spacing w:before="144" w:line="276" w:lineRule="auto"/>
        <w:jc w:val="center"/>
        <w:rPr>
          <w:rFonts w:ascii="Arial" w:hAnsi="Arial" w:cs="Arial"/>
          <w:b/>
          <w:bCs/>
          <w:color w:val="4C7994"/>
          <w:spacing w:val="-1"/>
          <w:u w:val="single"/>
        </w:rPr>
      </w:pPr>
      <w:r w:rsidRPr="000F2BBD">
        <w:rPr>
          <w:rFonts w:ascii="Arial" w:hAnsi="Arial" w:cs="Arial"/>
          <w:b/>
          <w:bCs/>
          <w:color w:val="4C7994"/>
          <w:spacing w:val="-1"/>
          <w:u w:val="single"/>
        </w:rPr>
        <w:t xml:space="preserve">RIGHT TO REPRESENTATION: GOVERNMENT CODE 3543.1 </w:t>
      </w:r>
    </w:p>
    <w:p w:rsidR="00B24937" w:rsidRPr="000F2BBD" w:rsidRDefault="00276C19" w:rsidP="00AF6210">
      <w:pPr>
        <w:pStyle w:val="Style1"/>
        <w:numPr>
          <w:ilvl w:val="0"/>
          <w:numId w:val="5"/>
        </w:numPr>
        <w:tabs>
          <w:tab w:val="clear" w:pos="432"/>
          <w:tab w:val="num" w:pos="792"/>
        </w:tabs>
        <w:adjustRightInd/>
        <w:spacing w:line="276" w:lineRule="auto"/>
        <w:ind w:right="144"/>
        <w:rPr>
          <w:rFonts w:ascii="Arial" w:hAnsi="Arial" w:cs="Arial"/>
          <w:color w:val="1B1B1C"/>
          <w:spacing w:val="-5"/>
        </w:rPr>
      </w:pPr>
      <w:r w:rsidRPr="000F2BBD">
        <w:rPr>
          <w:rFonts w:ascii="Arial" w:hAnsi="Arial" w:cs="Arial"/>
          <w:color w:val="1B1B1C"/>
        </w:rPr>
        <w:t xml:space="preserve">An exclusive rep has the right to represent its members in employment relations with public school </w:t>
      </w:r>
      <w:r w:rsidRPr="000F2BBD">
        <w:rPr>
          <w:rFonts w:ascii="Arial" w:hAnsi="Arial" w:cs="Arial"/>
          <w:color w:val="1B1B1C"/>
          <w:spacing w:val="-5"/>
        </w:rPr>
        <w:t>employers.</w:t>
      </w:r>
    </w:p>
    <w:p w:rsidR="00DE4C2B" w:rsidRPr="000F2BBD" w:rsidRDefault="00DE4C2B" w:rsidP="00DE4C2B">
      <w:pPr>
        <w:pStyle w:val="Style1"/>
        <w:adjustRightInd/>
        <w:spacing w:line="276" w:lineRule="auto"/>
        <w:ind w:left="792" w:right="144"/>
        <w:rPr>
          <w:rFonts w:ascii="Arial" w:hAnsi="Arial" w:cs="Arial"/>
          <w:color w:val="1B1B1C"/>
          <w:spacing w:val="-5"/>
        </w:rPr>
      </w:pPr>
    </w:p>
    <w:p w:rsidR="00B24937" w:rsidRPr="000F2BBD" w:rsidRDefault="00276C19" w:rsidP="00AF6210">
      <w:pPr>
        <w:pStyle w:val="Style1"/>
        <w:adjustRightInd/>
        <w:spacing w:line="276" w:lineRule="auto"/>
        <w:jc w:val="center"/>
        <w:rPr>
          <w:rFonts w:ascii="Arial" w:hAnsi="Arial" w:cs="Arial"/>
          <w:b/>
          <w:bCs/>
          <w:color w:val="4C7994"/>
          <w:u w:val="single"/>
        </w:rPr>
      </w:pPr>
      <w:r w:rsidRPr="000F2BBD">
        <w:rPr>
          <w:rFonts w:ascii="Arial" w:hAnsi="Arial" w:cs="Arial"/>
          <w:b/>
          <w:bCs/>
          <w:color w:val="4C7994"/>
          <w:u w:val="single"/>
        </w:rPr>
        <w:t>DUTY OF FAIR REPRESENTATION: GOVERNMENT CODE 3544.9</w:t>
      </w:r>
    </w:p>
    <w:p w:rsidR="00B24937" w:rsidRPr="000F2BBD" w:rsidRDefault="00276C19" w:rsidP="00AF6210">
      <w:pPr>
        <w:pStyle w:val="Style3"/>
        <w:numPr>
          <w:ilvl w:val="0"/>
          <w:numId w:val="5"/>
        </w:numPr>
        <w:tabs>
          <w:tab w:val="clear" w:pos="432"/>
          <w:tab w:val="num" w:pos="792"/>
        </w:tabs>
        <w:spacing w:line="276" w:lineRule="auto"/>
        <w:ind w:left="360" w:firstLine="0"/>
        <w:rPr>
          <w:rStyle w:val="CharacterStyle2"/>
          <w:rFonts w:ascii="Arial" w:hAnsi="Arial" w:cs="Arial"/>
          <w:spacing w:val="-1"/>
          <w:sz w:val="20"/>
          <w:szCs w:val="20"/>
        </w:rPr>
      </w:pPr>
      <w:r w:rsidRPr="000F2BBD">
        <w:rPr>
          <w:rStyle w:val="CharacterStyle2"/>
          <w:rFonts w:ascii="Arial" w:hAnsi="Arial" w:cs="Arial"/>
          <w:spacing w:val="-1"/>
          <w:sz w:val="20"/>
          <w:szCs w:val="20"/>
        </w:rPr>
        <w:t>An exclusive rep shall fairly represent each and every employee in the unit.</w:t>
      </w:r>
    </w:p>
    <w:p w:rsidR="00DE4C2B" w:rsidRPr="000F2BBD" w:rsidRDefault="00DE4C2B" w:rsidP="00DE4C2B">
      <w:pPr>
        <w:pStyle w:val="Style3"/>
        <w:spacing w:line="276" w:lineRule="auto"/>
        <w:rPr>
          <w:rStyle w:val="CharacterStyle2"/>
          <w:rFonts w:ascii="Arial" w:hAnsi="Arial" w:cs="Arial"/>
          <w:spacing w:val="-1"/>
          <w:sz w:val="20"/>
          <w:szCs w:val="20"/>
        </w:rPr>
      </w:pPr>
    </w:p>
    <w:p w:rsidR="00B24937" w:rsidRPr="000F2BBD" w:rsidRDefault="00276C19" w:rsidP="00AF6210">
      <w:pPr>
        <w:pStyle w:val="Style1"/>
        <w:adjustRightInd/>
        <w:spacing w:line="276" w:lineRule="auto"/>
        <w:jc w:val="center"/>
        <w:rPr>
          <w:rFonts w:ascii="Arial" w:hAnsi="Arial" w:cs="Arial"/>
          <w:b/>
          <w:bCs/>
          <w:color w:val="4C7994"/>
          <w:u w:val="single"/>
        </w:rPr>
      </w:pPr>
      <w:r w:rsidRPr="000F2BBD">
        <w:rPr>
          <w:rFonts w:ascii="Arial" w:hAnsi="Arial" w:cs="Arial"/>
          <w:b/>
          <w:bCs/>
          <w:color w:val="4C7994"/>
          <w:u w:val="single"/>
        </w:rPr>
        <w:t>SCOPE OF REPRESENTATION: GOVERNMENT CODE 3543.2</w:t>
      </w:r>
    </w:p>
    <w:p w:rsidR="00B24937" w:rsidRPr="000F2BBD" w:rsidRDefault="00276C19" w:rsidP="00AF6210">
      <w:pPr>
        <w:pStyle w:val="Style3"/>
        <w:spacing w:line="276" w:lineRule="auto"/>
        <w:ind w:left="0" w:right="144"/>
        <w:rPr>
          <w:rStyle w:val="CharacterStyle2"/>
          <w:rFonts w:ascii="Arial" w:hAnsi="Arial" w:cs="Arial"/>
          <w:spacing w:val="-1"/>
          <w:sz w:val="20"/>
          <w:szCs w:val="20"/>
        </w:rPr>
      </w:pPr>
      <w:r w:rsidRPr="000F2BBD">
        <w:rPr>
          <w:rStyle w:val="CharacterStyle2"/>
          <w:rFonts w:ascii="Arial" w:hAnsi="Arial" w:cs="Arial"/>
          <w:b/>
          <w:bCs/>
          <w:sz w:val="20"/>
          <w:szCs w:val="20"/>
        </w:rPr>
        <w:t xml:space="preserve">BARGAINING - THE SCOPE OF REPRESENTATION: </w:t>
      </w:r>
      <w:r w:rsidRPr="000F2BBD">
        <w:rPr>
          <w:rStyle w:val="CharacterStyle2"/>
          <w:rFonts w:ascii="Arial" w:hAnsi="Arial" w:cs="Arial"/>
          <w:sz w:val="20"/>
          <w:szCs w:val="20"/>
        </w:rPr>
        <w:t xml:space="preserve">Wages, hours of employment, health and welfare benefits as defined by Section 3543.2, leave, transfer and reassignment policies, safety conditions of employment, class size, evaluation procedures organizational security, processing grievances, the layoff of probationary certificated school district employees, alternative compensation or benefits for employees </w:t>
      </w:r>
      <w:r w:rsidRPr="000F2BBD">
        <w:rPr>
          <w:rStyle w:val="CharacterStyle2"/>
          <w:rFonts w:ascii="Arial" w:hAnsi="Arial" w:cs="Arial"/>
          <w:spacing w:val="-1"/>
          <w:sz w:val="20"/>
          <w:szCs w:val="20"/>
        </w:rPr>
        <w:t>adversely affected by pension limitations.</w:t>
      </w:r>
    </w:p>
    <w:p w:rsidR="00B24937" w:rsidRPr="000F2BBD" w:rsidRDefault="00DE4C2B" w:rsidP="00AF6210">
      <w:pPr>
        <w:pStyle w:val="Style1"/>
        <w:adjustRightInd/>
        <w:spacing w:before="468" w:line="276" w:lineRule="auto"/>
        <w:ind w:right="144" w:firstLine="144"/>
        <w:rPr>
          <w:rFonts w:ascii="Arial" w:hAnsi="Arial" w:cs="Arial"/>
          <w:color w:val="1B1B1C"/>
          <w:spacing w:val="-1"/>
        </w:rPr>
      </w:pPr>
      <w:r w:rsidRPr="000F2BBD">
        <w:rPr>
          <w:rFonts w:ascii="Arial" w:hAnsi="Arial" w:cs="Arial"/>
          <w:b/>
          <w:bCs/>
          <w:color w:val="1B1B1C"/>
          <w:spacing w:val="4"/>
        </w:rPr>
        <w:t>ANAHEIM DECISION: TEST FOR DETER</w:t>
      </w:r>
      <w:r w:rsidR="00276C19" w:rsidRPr="000F2BBD">
        <w:rPr>
          <w:rFonts w:ascii="Arial" w:hAnsi="Arial" w:cs="Arial"/>
          <w:b/>
          <w:bCs/>
          <w:color w:val="1B1B1C"/>
          <w:spacing w:val="4"/>
        </w:rPr>
        <w:t xml:space="preserve">MINING SCOPE OF BARGAINING: </w:t>
      </w:r>
      <w:r w:rsidR="00276C19" w:rsidRPr="000F2BBD">
        <w:rPr>
          <w:rFonts w:ascii="Arial" w:hAnsi="Arial" w:cs="Arial"/>
          <w:color w:val="1B1B1C"/>
          <w:spacing w:val="4"/>
        </w:rPr>
        <w:t xml:space="preserve">A subject is negotiable </w:t>
      </w:r>
      <w:r w:rsidR="00276C19" w:rsidRPr="000F2BBD">
        <w:rPr>
          <w:rFonts w:ascii="Arial" w:hAnsi="Arial" w:cs="Arial"/>
          <w:color w:val="1B1B1C"/>
          <w:spacing w:val="-1"/>
        </w:rPr>
        <w:t>even though not specifically enumerated in the statute if:</w:t>
      </w:r>
    </w:p>
    <w:p w:rsidR="00B24937" w:rsidRPr="000F2BBD" w:rsidRDefault="00276C19" w:rsidP="00AF6210">
      <w:pPr>
        <w:pStyle w:val="Style1"/>
        <w:numPr>
          <w:ilvl w:val="0"/>
          <w:numId w:val="6"/>
        </w:numPr>
        <w:tabs>
          <w:tab w:val="clear" w:pos="360"/>
          <w:tab w:val="num" w:pos="720"/>
        </w:tabs>
        <w:adjustRightInd/>
        <w:spacing w:line="276" w:lineRule="auto"/>
        <w:ind w:right="144"/>
        <w:rPr>
          <w:rFonts w:ascii="Arial" w:hAnsi="Arial" w:cs="Arial"/>
          <w:color w:val="1B1B1C"/>
          <w:spacing w:val="-10"/>
        </w:rPr>
      </w:pPr>
      <w:r w:rsidRPr="000F2BBD">
        <w:rPr>
          <w:rFonts w:ascii="Arial" w:hAnsi="Arial" w:cs="Arial"/>
          <w:color w:val="1B1B1C"/>
          <w:spacing w:val="6"/>
        </w:rPr>
        <w:t xml:space="preserve">It is logically/reasonably related to an </w:t>
      </w:r>
      <w:r w:rsidRPr="000F2BBD">
        <w:rPr>
          <w:rFonts w:ascii="Arial" w:hAnsi="Arial" w:cs="Arial"/>
          <w:i/>
          <w:iCs/>
          <w:color w:val="1B1B1C"/>
          <w:spacing w:val="6"/>
        </w:rPr>
        <w:t xml:space="preserve">enumerated </w:t>
      </w:r>
      <w:r w:rsidRPr="000F2BBD">
        <w:rPr>
          <w:rFonts w:ascii="Arial" w:hAnsi="Arial" w:cs="Arial"/>
          <w:color w:val="1B1B1C"/>
          <w:spacing w:val="6"/>
        </w:rPr>
        <w:t xml:space="preserve">term and condition of employment, (wages, </w:t>
      </w:r>
      <w:r w:rsidRPr="000F2BBD">
        <w:rPr>
          <w:rFonts w:ascii="Arial" w:hAnsi="Arial" w:cs="Arial"/>
          <w:color w:val="1B1B1C"/>
          <w:spacing w:val="-10"/>
        </w:rPr>
        <w:t>etc.);</w:t>
      </w:r>
    </w:p>
    <w:p w:rsidR="00B24937" w:rsidRPr="000F2BBD" w:rsidRDefault="00276C19" w:rsidP="00AF6210">
      <w:pPr>
        <w:pStyle w:val="Style1"/>
        <w:numPr>
          <w:ilvl w:val="0"/>
          <w:numId w:val="6"/>
        </w:numPr>
        <w:tabs>
          <w:tab w:val="clear" w:pos="360"/>
          <w:tab w:val="num" w:pos="720"/>
        </w:tabs>
        <w:adjustRightInd/>
        <w:spacing w:line="276" w:lineRule="auto"/>
        <w:ind w:right="144"/>
        <w:jc w:val="both"/>
        <w:rPr>
          <w:rFonts w:ascii="Arial" w:hAnsi="Arial" w:cs="Arial"/>
          <w:color w:val="1B1B1C"/>
          <w:spacing w:val="-3"/>
        </w:rPr>
      </w:pPr>
      <w:r w:rsidRPr="000F2BBD">
        <w:rPr>
          <w:rFonts w:ascii="Arial" w:hAnsi="Arial" w:cs="Arial"/>
          <w:color w:val="1B1B1C"/>
          <w:spacing w:val="4"/>
        </w:rPr>
        <w:t xml:space="preserve">the subject is of such concern to both management and employees that conflict is likely to occur </w:t>
      </w:r>
      <w:r w:rsidRPr="000F2BBD">
        <w:rPr>
          <w:rFonts w:ascii="Arial" w:hAnsi="Arial" w:cs="Arial"/>
          <w:color w:val="1B1B1C"/>
          <w:spacing w:val="5"/>
        </w:rPr>
        <w:t xml:space="preserve">and the mediatory influence of collective negotiations is the appropriate means of resolving the </w:t>
      </w:r>
      <w:r w:rsidRPr="000F2BBD">
        <w:rPr>
          <w:rFonts w:ascii="Arial" w:hAnsi="Arial" w:cs="Arial"/>
          <w:color w:val="1B1B1C"/>
          <w:spacing w:val="-3"/>
        </w:rPr>
        <w:t>conflict; and</w:t>
      </w:r>
    </w:p>
    <w:p w:rsidR="00B24937" w:rsidRPr="000F2BBD" w:rsidRDefault="00276C19" w:rsidP="00AF6210">
      <w:pPr>
        <w:pStyle w:val="Style1"/>
        <w:numPr>
          <w:ilvl w:val="0"/>
          <w:numId w:val="6"/>
        </w:numPr>
        <w:tabs>
          <w:tab w:val="clear" w:pos="360"/>
          <w:tab w:val="num" w:pos="720"/>
        </w:tabs>
        <w:adjustRightInd/>
        <w:spacing w:line="276" w:lineRule="auto"/>
        <w:ind w:right="144"/>
        <w:jc w:val="both"/>
        <w:rPr>
          <w:rFonts w:ascii="Arial" w:hAnsi="Arial" w:cs="Arial"/>
          <w:color w:val="1B1B1C"/>
          <w:spacing w:val="-2"/>
        </w:rPr>
      </w:pPr>
      <w:r w:rsidRPr="000F2BBD">
        <w:rPr>
          <w:rFonts w:ascii="Arial" w:hAnsi="Arial" w:cs="Arial"/>
          <w:color w:val="1B1B1C"/>
        </w:rPr>
        <w:t xml:space="preserve">the employer's obligation to negotiate would not significantly abridge his freedom to exercise those managerial prerogatives (including matters of fundamental policy) essential to the achievement of </w:t>
      </w:r>
      <w:r w:rsidRPr="000F2BBD">
        <w:rPr>
          <w:rFonts w:ascii="Arial" w:hAnsi="Arial" w:cs="Arial"/>
          <w:color w:val="1B1B1C"/>
          <w:spacing w:val="-2"/>
        </w:rPr>
        <w:t>district's mission.</w:t>
      </w:r>
    </w:p>
    <w:p w:rsidR="00B24937" w:rsidRPr="000F2BBD" w:rsidRDefault="00B24937" w:rsidP="000F2BBD">
      <w:pPr>
        <w:pStyle w:val="Style1"/>
        <w:adjustRightInd/>
        <w:spacing w:line="276" w:lineRule="auto"/>
        <w:rPr>
          <w:rFonts w:ascii="Arial" w:hAnsi="Arial" w:cs="Arial"/>
          <w:color w:val="4C7994"/>
          <w:spacing w:val="-11"/>
        </w:rPr>
      </w:pPr>
    </w:p>
    <w:p w:rsidR="00B24937" w:rsidRPr="000F2BBD" w:rsidRDefault="00534C08" w:rsidP="00AF6210">
      <w:pPr>
        <w:pStyle w:val="Style3"/>
        <w:spacing w:line="276" w:lineRule="auto"/>
        <w:ind w:left="0"/>
        <w:rPr>
          <w:rStyle w:val="CharacterStyle2"/>
          <w:rFonts w:ascii="Arial" w:hAnsi="Arial" w:cs="Arial"/>
          <w:b/>
          <w:bCs/>
          <w:sz w:val="20"/>
          <w:szCs w:val="20"/>
        </w:rPr>
      </w:pPr>
      <w:r>
        <w:rPr>
          <w:noProof/>
        </w:rPr>
        <w:drawing>
          <wp:anchor distT="0" distB="0" distL="114300" distR="114300" simplePos="0" relativeHeight="251661312" behindDoc="0" locked="0" layoutInCell="1" allowOverlap="1" wp14:anchorId="40CDEC37" wp14:editId="36EBCB5A">
            <wp:simplePos x="0" y="0"/>
            <wp:positionH relativeFrom="column">
              <wp:posOffset>5168328</wp:posOffset>
            </wp:positionH>
            <wp:positionV relativeFrom="paragraph">
              <wp:posOffset>19167</wp:posOffset>
            </wp:positionV>
            <wp:extent cx="1544569" cy="1498387"/>
            <wp:effectExtent l="0" t="0" r="0" b="6985"/>
            <wp:wrapNone/>
            <wp:docPr id="7" name="Picture 7" descr="http://www.hawaiireporter.com/wp-content/uploads/2010/05/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waiireporter.com/wp-content/uploads/2010/05/peo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349" cy="151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C19" w:rsidRPr="000F2BBD">
        <w:rPr>
          <w:rStyle w:val="CharacterStyle2"/>
          <w:rFonts w:ascii="Arial" w:hAnsi="Arial" w:cs="Arial"/>
          <w:b/>
          <w:bCs/>
          <w:sz w:val="20"/>
          <w:szCs w:val="20"/>
        </w:rPr>
        <w:t>CONSULTS/COMMITTEES - THE RIGHT TO MEET ABOUT THE:</w:t>
      </w:r>
    </w:p>
    <w:p w:rsidR="00B24937" w:rsidRPr="000F2BBD" w:rsidRDefault="00276C19" w:rsidP="00AF6210">
      <w:pPr>
        <w:pStyle w:val="Style3"/>
        <w:numPr>
          <w:ilvl w:val="0"/>
          <w:numId w:val="7"/>
        </w:numPr>
        <w:tabs>
          <w:tab w:val="clear" w:pos="576"/>
          <w:tab w:val="num" w:pos="936"/>
        </w:tabs>
        <w:spacing w:line="276" w:lineRule="auto"/>
        <w:rPr>
          <w:rStyle w:val="CharacterStyle2"/>
          <w:rFonts w:ascii="Arial" w:hAnsi="Arial" w:cs="Arial"/>
          <w:spacing w:val="-1"/>
          <w:sz w:val="20"/>
          <w:szCs w:val="20"/>
        </w:rPr>
      </w:pPr>
      <w:r w:rsidRPr="000F2BBD">
        <w:rPr>
          <w:rStyle w:val="CharacterStyle2"/>
          <w:rFonts w:ascii="Arial" w:hAnsi="Arial" w:cs="Arial"/>
          <w:spacing w:val="-1"/>
          <w:sz w:val="20"/>
          <w:szCs w:val="20"/>
        </w:rPr>
        <w:t>Definition of educational objectives;</w:t>
      </w:r>
    </w:p>
    <w:p w:rsidR="00B24937" w:rsidRPr="000F2BBD" w:rsidRDefault="00276C19" w:rsidP="00AF6210">
      <w:pPr>
        <w:pStyle w:val="Style3"/>
        <w:numPr>
          <w:ilvl w:val="0"/>
          <w:numId w:val="7"/>
        </w:numPr>
        <w:tabs>
          <w:tab w:val="clear" w:pos="576"/>
          <w:tab w:val="num" w:pos="936"/>
        </w:tabs>
        <w:spacing w:line="276" w:lineRule="auto"/>
        <w:rPr>
          <w:rStyle w:val="CharacterStyle2"/>
          <w:rFonts w:ascii="Arial" w:hAnsi="Arial" w:cs="Arial"/>
          <w:spacing w:val="-1"/>
          <w:sz w:val="20"/>
          <w:szCs w:val="20"/>
        </w:rPr>
      </w:pPr>
      <w:r w:rsidRPr="000F2BBD">
        <w:rPr>
          <w:rStyle w:val="CharacterStyle2"/>
          <w:rFonts w:ascii="Arial" w:hAnsi="Arial" w:cs="Arial"/>
          <w:spacing w:val="-1"/>
          <w:sz w:val="20"/>
          <w:szCs w:val="20"/>
        </w:rPr>
        <w:t>determination of the co</w:t>
      </w:r>
      <w:r w:rsidR="000F2BBD" w:rsidRPr="000F2BBD">
        <w:rPr>
          <w:rStyle w:val="CharacterStyle2"/>
          <w:rFonts w:ascii="Arial" w:hAnsi="Arial" w:cs="Arial"/>
          <w:spacing w:val="-1"/>
          <w:sz w:val="20"/>
          <w:szCs w:val="20"/>
        </w:rPr>
        <w:t>ntent of courses and curriculum;</w:t>
      </w:r>
      <w:r w:rsidRPr="000F2BBD">
        <w:rPr>
          <w:rStyle w:val="CharacterStyle2"/>
          <w:rFonts w:ascii="Arial" w:hAnsi="Arial" w:cs="Arial"/>
          <w:spacing w:val="-1"/>
          <w:sz w:val="20"/>
          <w:szCs w:val="20"/>
        </w:rPr>
        <w:t xml:space="preserve"> and</w:t>
      </w:r>
    </w:p>
    <w:p w:rsidR="00B24937" w:rsidRDefault="000F2BBD" w:rsidP="005D0EDB">
      <w:pPr>
        <w:pStyle w:val="Style3"/>
        <w:numPr>
          <w:ilvl w:val="0"/>
          <w:numId w:val="7"/>
        </w:numPr>
        <w:tabs>
          <w:tab w:val="clear" w:pos="576"/>
          <w:tab w:val="num" w:pos="936"/>
          <w:tab w:val="left" w:pos="9900"/>
        </w:tabs>
        <w:spacing w:line="276" w:lineRule="auto"/>
        <w:rPr>
          <w:rStyle w:val="CharacterStyle2"/>
          <w:rFonts w:ascii="Arial" w:hAnsi="Arial" w:cs="Arial"/>
          <w:b/>
          <w:bCs/>
          <w:color w:val="4C7994"/>
          <w:spacing w:val="29"/>
          <w:sz w:val="26"/>
          <w:szCs w:val="26"/>
        </w:rPr>
      </w:pPr>
      <w:r w:rsidRPr="003735F8">
        <w:rPr>
          <w:rStyle w:val="CharacterStyle2"/>
          <w:rFonts w:ascii="Arial" w:hAnsi="Arial" w:cs="Arial"/>
          <w:sz w:val="20"/>
          <w:szCs w:val="20"/>
        </w:rPr>
        <w:t>the selection of textbooks.</w:t>
      </w:r>
      <w:r w:rsidR="00276C19" w:rsidRPr="003735F8">
        <w:rPr>
          <w:rStyle w:val="CharacterStyle2"/>
          <w:rFonts w:ascii="Arial" w:hAnsi="Arial" w:cs="Arial"/>
          <w:spacing w:val="29"/>
        </w:rPr>
        <w:tab/>
      </w:r>
    </w:p>
    <w:sectPr w:rsidR="00B24937">
      <w:pgSz w:w="12240" w:h="15840"/>
      <w:pgMar w:top="1834" w:right="867" w:bottom="240" w:left="5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7B48"/>
    <w:multiLevelType w:val="singleLevel"/>
    <w:tmpl w:val="2EFB75A8"/>
    <w:lvl w:ilvl="0">
      <w:start w:val="1"/>
      <w:numFmt w:val="decimal"/>
      <w:lvlText w:val="(%1)"/>
      <w:lvlJc w:val="left"/>
      <w:pPr>
        <w:tabs>
          <w:tab w:val="num" w:pos="360"/>
        </w:tabs>
        <w:ind w:left="720" w:hanging="360"/>
      </w:pPr>
      <w:rPr>
        <w:rFonts w:ascii="Tahoma" w:hAnsi="Tahoma" w:cs="Tahoma"/>
        <w:snapToGrid/>
        <w:color w:val="1B1B1C"/>
        <w:spacing w:val="6"/>
        <w:sz w:val="22"/>
        <w:szCs w:val="22"/>
      </w:rPr>
    </w:lvl>
  </w:abstractNum>
  <w:abstractNum w:abstractNumId="1" w15:restartNumberingAfterBreak="0">
    <w:nsid w:val="037DF7D9"/>
    <w:multiLevelType w:val="singleLevel"/>
    <w:tmpl w:val="44F79650"/>
    <w:lvl w:ilvl="0">
      <w:numFmt w:val="bullet"/>
      <w:lvlText w:val="·"/>
      <w:lvlJc w:val="left"/>
      <w:pPr>
        <w:tabs>
          <w:tab w:val="num" w:pos="432"/>
        </w:tabs>
        <w:ind w:left="360"/>
      </w:pPr>
      <w:rPr>
        <w:rFonts w:ascii="Symbol" w:hAnsi="Symbol" w:cs="Symbol"/>
        <w:snapToGrid/>
        <w:sz w:val="22"/>
        <w:szCs w:val="22"/>
      </w:rPr>
    </w:lvl>
  </w:abstractNum>
  <w:abstractNum w:abstractNumId="2" w15:restartNumberingAfterBreak="0">
    <w:nsid w:val="2C19719C"/>
    <w:multiLevelType w:val="hybridMultilevel"/>
    <w:tmpl w:val="57D4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217EF"/>
    <w:multiLevelType w:val="hybridMultilevel"/>
    <w:tmpl w:val="8D50A63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1"/>
    <w:lvlOverride w:ilvl="0">
      <w:lvl w:ilvl="0">
        <w:numFmt w:val="bullet"/>
        <w:lvlText w:val="·"/>
        <w:lvlJc w:val="left"/>
        <w:pPr>
          <w:tabs>
            <w:tab w:val="num" w:pos="432"/>
          </w:tabs>
          <w:ind w:left="576" w:hanging="72"/>
        </w:pPr>
        <w:rPr>
          <w:rFonts w:ascii="Symbol" w:hAnsi="Symbol" w:cs="Symbol"/>
          <w:snapToGrid/>
          <w:spacing w:val="-2"/>
          <w:sz w:val="22"/>
          <w:szCs w:val="22"/>
        </w:rPr>
      </w:lvl>
    </w:lvlOverride>
  </w:num>
  <w:num w:numId="3">
    <w:abstractNumId w:val="1"/>
    <w:lvlOverride w:ilvl="0">
      <w:lvl w:ilvl="0">
        <w:numFmt w:val="bullet"/>
        <w:lvlText w:val="·"/>
        <w:lvlJc w:val="left"/>
        <w:pPr>
          <w:tabs>
            <w:tab w:val="num" w:pos="360"/>
          </w:tabs>
          <w:ind w:left="504"/>
        </w:pPr>
        <w:rPr>
          <w:rFonts w:ascii="Symbol" w:hAnsi="Symbol" w:cs="Symbol"/>
          <w:snapToGrid/>
          <w:sz w:val="22"/>
          <w:szCs w:val="22"/>
        </w:rPr>
      </w:lvl>
    </w:lvlOverride>
  </w:num>
  <w:num w:numId="4">
    <w:abstractNumId w:val="1"/>
    <w:lvlOverride w:ilvl="0">
      <w:lvl w:ilvl="0">
        <w:numFmt w:val="bullet"/>
        <w:lvlText w:val="·"/>
        <w:lvlJc w:val="left"/>
        <w:pPr>
          <w:tabs>
            <w:tab w:val="num" w:pos="360"/>
          </w:tabs>
          <w:ind w:left="432"/>
        </w:pPr>
        <w:rPr>
          <w:rFonts w:ascii="Symbol" w:hAnsi="Symbol" w:cs="Symbol"/>
          <w:snapToGrid/>
          <w:color w:val="1B1B1C"/>
          <w:sz w:val="22"/>
          <w:szCs w:val="22"/>
        </w:rPr>
      </w:lvl>
    </w:lvlOverride>
  </w:num>
  <w:num w:numId="5">
    <w:abstractNumId w:val="1"/>
    <w:lvlOverride w:ilvl="0">
      <w:lvl w:ilvl="0">
        <w:numFmt w:val="bullet"/>
        <w:lvlText w:val="·"/>
        <w:lvlJc w:val="left"/>
        <w:pPr>
          <w:tabs>
            <w:tab w:val="num" w:pos="432"/>
          </w:tabs>
          <w:ind w:left="792" w:hanging="432"/>
        </w:pPr>
        <w:rPr>
          <w:rFonts w:ascii="Symbol" w:hAnsi="Symbol" w:cs="Symbol"/>
          <w:snapToGrid/>
          <w:color w:val="1B1B1C"/>
          <w:sz w:val="22"/>
          <w:szCs w:val="22"/>
        </w:rPr>
      </w:lvl>
    </w:lvlOverride>
  </w:num>
  <w:num w:numId="6">
    <w:abstractNumId w:val="0"/>
  </w:num>
  <w:num w:numId="7">
    <w:abstractNumId w:val="1"/>
    <w:lvlOverride w:ilvl="0">
      <w:lvl w:ilvl="0">
        <w:numFmt w:val="bullet"/>
        <w:lvlText w:val="·"/>
        <w:lvlJc w:val="left"/>
        <w:pPr>
          <w:tabs>
            <w:tab w:val="num" w:pos="576"/>
          </w:tabs>
          <w:ind w:left="360"/>
        </w:pPr>
        <w:rPr>
          <w:rFonts w:ascii="Symbol" w:hAnsi="Symbol" w:cs="Symbol"/>
          <w:snapToGrid/>
          <w:color w:val="1B1B1C"/>
          <w:spacing w:val="-1"/>
          <w:sz w:val="22"/>
          <w:szCs w:val="22"/>
        </w:rPr>
      </w:lvl>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19"/>
    <w:rsid w:val="000F2BBD"/>
    <w:rsid w:val="00147B95"/>
    <w:rsid w:val="00151797"/>
    <w:rsid w:val="00276C19"/>
    <w:rsid w:val="003735F8"/>
    <w:rsid w:val="004A1B2B"/>
    <w:rsid w:val="00534C08"/>
    <w:rsid w:val="00553AD5"/>
    <w:rsid w:val="005A6DD5"/>
    <w:rsid w:val="006407D7"/>
    <w:rsid w:val="006943EE"/>
    <w:rsid w:val="007558B7"/>
    <w:rsid w:val="009C0A2C"/>
    <w:rsid w:val="00AF6210"/>
    <w:rsid w:val="00B24937"/>
    <w:rsid w:val="00BE7FE4"/>
    <w:rsid w:val="00DE4C2B"/>
    <w:rsid w:val="00DE4E35"/>
    <w:rsid w:val="00E60ABD"/>
    <w:rsid w:val="00E8325B"/>
    <w:rsid w:val="00EA7778"/>
    <w:rsid w:val="00FB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9623BC-D9EA-4060-9311-BBD469BD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spacing w:after="0" w:line="240" w:lineRule="auto"/>
      <w:ind w:left="360"/>
    </w:pPr>
    <w:rPr>
      <w:rFonts w:ascii="Tahoma" w:hAnsi="Tahoma" w:cs="Tahoma"/>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3">
    <w:name w:val="Style 3"/>
    <w:uiPriority w:val="99"/>
    <w:pPr>
      <w:widowControl w:val="0"/>
      <w:autoSpaceDE w:val="0"/>
      <w:autoSpaceDN w:val="0"/>
      <w:spacing w:after="0" w:line="240" w:lineRule="auto"/>
      <w:ind w:left="360"/>
    </w:pPr>
    <w:rPr>
      <w:rFonts w:ascii="Tahoma" w:hAnsi="Tahoma" w:cs="Tahoma"/>
      <w:color w:val="1B1B1C"/>
    </w:rPr>
  </w:style>
  <w:style w:type="character" w:customStyle="1" w:styleId="CharacterStyle2">
    <w:name w:val="Character Style 2"/>
    <w:uiPriority w:val="99"/>
    <w:rPr>
      <w:rFonts w:ascii="Tahoma" w:hAnsi="Tahoma" w:cs="Tahoma"/>
      <w:color w:val="1B1B1C"/>
      <w:sz w:val="22"/>
      <w:szCs w:val="22"/>
    </w:rPr>
  </w:style>
  <w:style w:type="character" w:customStyle="1" w:styleId="CharacterStyle1">
    <w:name w:val="Character Style 1"/>
    <w:uiPriority w:val="99"/>
    <w:rPr>
      <w:rFonts w:ascii="Tahoma" w:hAnsi="Tahoma" w:cs="Tahoma"/>
      <w:sz w:val="22"/>
      <w:szCs w:val="22"/>
    </w:rPr>
  </w:style>
  <w:style w:type="paragraph" w:styleId="BalloonText">
    <w:name w:val="Balloon Text"/>
    <w:basedOn w:val="Normal"/>
    <w:link w:val="BalloonTextChar"/>
    <w:uiPriority w:val="99"/>
    <w:semiHidden/>
    <w:unhideWhenUsed/>
    <w:rsid w:val="00E60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Joan</dc:creator>
  <cp:keywords/>
  <dc:description/>
  <cp:lastModifiedBy>Singleton, Joan</cp:lastModifiedBy>
  <cp:revision>6</cp:revision>
  <cp:lastPrinted>2015-07-09T21:57:00Z</cp:lastPrinted>
  <dcterms:created xsi:type="dcterms:W3CDTF">2015-07-01T19:25:00Z</dcterms:created>
  <dcterms:modified xsi:type="dcterms:W3CDTF">2015-07-22T18:57:00Z</dcterms:modified>
</cp:coreProperties>
</file>