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155" w:rsidRPr="00FE3525" w:rsidRDefault="00012155" w:rsidP="00012155">
      <w:pPr>
        <w:jc w:val="center"/>
        <w:rPr>
          <w:b/>
          <w:sz w:val="28"/>
          <w:szCs w:val="28"/>
        </w:rPr>
      </w:pPr>
      <w:r w:rsidRPr="00FE3525">
        <w:rPr>
          <w:b/>
          <w:sz w:val="28"/>
          <w:szCs w:val="28"/>
        </w:rPr>
        <w:t>Critical Areas of Instruction</w:t>
      </w:r>
    </w:p>
    <w:p w:rsidR="00012155" w:rsidRPr="00FE3525" w:rsidRDefault="00012155" w:rsidP="00012155">
      <w:pPr>
        <w:rPr>
          <w:b/>
        </w:rPr>
      </w:pPr>
    </w:p>
    <w:p w:rsidR="00012155" w:rsidRPr="00FE3525" w:rsidRDefault="00012155" w:rsidP="00012155">
      <w:pPr>
        <w:rPr>
          <w:b/>
          <w:i/>
        </w:rPr>
      </w:pPr>
      <w:r w:rsidRPr="00FE3525">
        <w:rPr>
          <w:b/>
          <w:i/>
        </w:rPr>
        <w:t xml:space="preserve">How will this kind of information help teachers implement the California Common Core State Standards for Mathematics? </w:t>
      </w:r>
    </w:p>
    <w:p w:rsidR="00012155" w:rsidRPr="00FE3525" w:rsidRDefault="00FE70FB" w:rsidP="00012155">
      <w:pPr>
        <w:rPr>
          <w:b/>
        </w:rPr>
      </w:pPr>
      <w:r w:rsidRPr="00FE3525">
        <w:rPr>
          <w:b/>
          <w:noProof/>
        </w:rPr>
        <mc:AlternateContent>
          <mc:Choice Requires="wps">
            <w:drawing>
              <wp:anchor distT="0" distB="0" distL="114300" distR="114300" simplePos="0" relativeHeight="251664384" behindDoc="0" locked="0" layoutInCell="1" allowOverlap="1" wp14:anchorId="6A2A89A8" wp14:editId="7CEFD588">
                <wp:simplePos x="0" y="0"/>
                <wp:positionH relativeFrom="column">
                  <wp:posOffset>76200</wp:posOffset>
                </wp:positionH>
                <wp:positionV relativeFrom="paragraph">
                  <wp:posOffset>132715</wp:posOffset>
                </wp:positionV>
                <wp:extent cx="5534025" cy="1403985"/>
                <wp:effectExtent l="0" t="0" r="28575"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1403985"/>
                        </a:xfrm>
                        <a:prstGeom prst="rect">
                          <a:avLst/>
                        </a:prstGeom>
                        <a:solidFill>
                          <a:srgbClr val="FFFFFF"/>
                        </a:solidFill>
                        <a:ln w="19050">
                          <a:solidFill>
                            <a:srgbClr val="000000"/>
                          </a:solidFill>
                          <a:miter lim="800000"/>
                          <a:headEnd/>
                          <a:tailEnd/>
                        </a:ln>
                      </wps:spPr>
                      <wps:txbx>
                        <w:txbxContent>
                          <w:p w:rsidR="00012155" w:rsidRPr="00FE3525" w:rsidRDefault="00012155" w:rsidP="00012155">
                            <w:pPr>
                              <w:rPr>
                                <w:b/>
                              </w:rPr>
                            </w:pPr>
                            <w:r w:rsidRPr="00FE3525">
                              <w:rPr>
                                <w:b/>
                              </w:rPr>
                              <w:t xml:space="preserve">Grade </w:t>
                            </w:r>
                            <w:r w:rsidR="00FE70FB">
                              <w:rPr>
                                <w:b/>
                              </w:rPr>
                              <w:t>Six</w:t>
                            </w:r>
                            <w:r w:rsidRPr="00FE3525">
                              <w:rPr>
                                <w:b/>
                              </w:rPr>
                              <w:t xml:space="preserve"> Critical Areas of Instruction</w:t>
                            </w:r>
                          </w:p>
                          <w:p w:rsidR="00FE70FB" w:rsidRPr="00FE70FB" w:rsidRDefault="00FE70FB" w:rsidP="00FE70FB">
                            <w:pPr>
                              <w:autoSpaceDE w:val="0"/>
                              <w:autoSpaceDN w:val="0"/>
                              <w:adjustRightInd w:val="0"/>
                              <w:rPr>
                                <w:rFonts w:cs="Arial"/>
                                <w:szCs w:val="24"/>
                              </w:rPr>
                            </w:pPr>
                            <w:r w:rsidRPr="00FE70FB">
                              <w:rPr>
                                <w:rFonts w:cs="Arial"/>
                                <w:szCs w:val="24"/>
                              </w:rPr>
                              <w:t>In grade six, instructional time should focus on four critical areas: (1) connecting ratio, rate, and percentage to whole number multiplication and division and using concepts of ratio and rate to solve problems; (2) completing understanding of division of fractions and extending the notion of number to the system of rational numbers, which includes negative numbers; (3) writing, interpreting, and using expressions and equations; and (4) developing understanding of statistical thinking (NGA/CCSSO 2010m).</w:t>
                            </w:r>
                          </w:p>
                          <w:p w:rsidR="00FE70FB" w:rsidRPr="00FE70FB" w:rsidRDefault="00FE70FB" w:rsidP="00FE70FB">
                            <w:pPr>
                              <w:autoSpaceDE w:val="0"/>
                              <w:autoSpaceDN w:val="0"/>
                              <w:adjustRightInd w:val="0"/>
                              <w:rPr>
                                <w:rFonts w:cs="Arial"/>
                                <w:szCs w:val="24"/>
                              </w:rPr>
                            </w:pPr>
                          </w:p>
                          <w:p w:rsidR="00012155" w:rsidRDefault="00FE70FB" w:rsidP="00FE70FB">
                            <w:pPr>
                              <w:rPr>
                                <w:rFonts w:cs="Arial"/>
                                <w:szCs w:val="24"/>
                              </w:rPr>
                            </w:pPr>
                            <w:r w:rsidRPr="00FE70FB">
                              <w:rPr>
                                <w:rFonts w:cs="Arial"/>
                                <w:szCs w:val="24"/>
                              </w:rPr>
                              <w:t>Students also work toward fluency with multi-digit division and multi-digit decimal operations.</w:t>
                            </w:r>
                          </w:p>
                          <w:p w:rsidR="00FE70FB" w:rsidRPr="00FE70FB" w:rsidRDefault="00FE70FB" w:rsidP="00FE70FB">
                            <w:pPr>
                              <w:rPr>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pt;margin-top:10.45pt;width:435.7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" strokeweight="1.5pt">
                <v:textbox style="mso-fit-shape-to-text:t">
                  <w:txbxContent>
                    <w:p w:rsidR="00012155" w:rsidRPr="00FE3525" w:rsidRDefault="00012155" w:rsidP="00012155">
                      <w:pPr>
                        <w:rPr>
                          <w:b/>
                        </w:rPr>
                      </w:pPr>
                      <w:r w:rsidRPr="00FE3525">
                        <w:rPr>
                          <w:b/>
                        </w:rPr>
                        <w:t xml:space="preserve">Grade </w:t>
                      </w:r>
                      <w:r w:rsidR="00FE70FB">
                        <w:rPr>
                          <w:b/>
                        </w:rPr>
                        <w:t>Six</w:t>
                      </w:r>
                      <w:r w:rsidRPr="00FE3525">
                        <w:rPr>
                          <w:b/>
                        </w:rPr>
                        <w:t xml:space="preserve"> Critical Areas of Instruction</w:t>
                      </w:r>
                    </w:p>
                    <w:p w:rsidR="00FE70FB" w:rsidRPr="00FE70FB" w:rsidRDefault="00FE70FB" w:rsidP="00FE70FB">
                      <w:pPr>
                        <w:autoSpaceDE w:val="0"/>
                        <w:autoSpaceDN w:val="0"/>
                        <w:adjustRightInd w:val="0"/>
                        <w:rPr>
                          <w:rFonts w:cs="Arial"/>
                          <w:szCs w:val="24"/>
                        </w:rPr>
                      </w:pPr>
                      <w:r w:rsidRPr="00FE70FB">
                        <w:rPr>
                          <w:rFonts w:cs="Arial"/>
                          <w:szCs w:val="24"/>
                        </w:rPr>
                        <w:t>In grade six, instructional time should focus on four critical areas: (1) connecting ratio, rate, and percentage to whole number multiplication and division and using concepts of ratio and rate to solve problems; (2) completing understanding of division of fractions and extending the notion of number to the system of rational numbers, which includes negative numbers; (3) writing, interpreting, and using expressions and equations; and (4) developing understanding of statistical thinking (NGA/CCSSO 2010m).</w:t>
                      </w:r>
                    </w:p>
                    <w:p w:rsidR="00FE70FB" w:rsidRPr="00FE70FB" w:rsidRDefault="00FE70FB" w:rsidP="00FE70FB">
                      <w:pPr>
                        <w:autoSpaceDE w:val="0"/>
                        <w:autoSpaceDN w:val="0"/>
                        <w:adjustRightInd w:val="0"/>
                        <w:rPr>
                          <w:rFonts w:cs="Arial"/>
                          <w:szCs w:val="24"/>
                        </w:rPr>
                      </w:pPr>
                    </w:p>
                    <w:p w:rsidR="00012155" w:rsidRDefault="00FE70FB" w:rsidP="00FE70FB">
                      <w:pPr>
                        <w:rPr>
                          <w:rFonts w:cs="Arial"/>
                          <w:szCs w:val="24"/>
                        </w:rPr>
                      </w:pPr>
                      <w:r w:rsidRPr="00FE70FB">
                        <w:rPr>
                          <w:rFonts w:cs="Arial"/>
                          <w:szCs w:val="24"/>
                        </w:rPr>
                        <w:t>Students also work toward fluency with multi-digit division and multi-digit decimal operations.</w:t>
                      </w:r>
                    </w:p>
                    <w:p w:rsidR="00FE70FB" w:rsidRPr="00FE70FB" w:rsidRDefault="00FE70FB" w:rsidP="00FE70FB">
                      <w:pPr>
                        <w:rPr>
                          <w:szCs w:val="24"/>
                        </w:rPr>
                      </w:pPr>
                    </w:p>
                  </w:txbxContent>
                </v:textbox>
              </v:shape>
            </w:pict>
          </mc:Fallback>
        </mc:AlternateContent>
      </w:r>
    </w:p>
    <w:p w:rsidR="00012155" w:rsidRPr="00FE3525" w:rsidRDefault="00012155" w:rsidP="00012155">
      <w:pPr>
        <w:rPr>
          <w:b/>
        </w:rPr>
      </w:pPr>
    </w:p>
    <w:p w:rsidR="00012155" w:rsidRPr="00FE3525" w:rsidRDefault="00012155" w:rsidP="00012155">
      <w:pPr>
        <w:rPr>
          <w:b/>
        </w:rPr>
      </w:pPr>
    </w:p>
    <w:p w:rsidR="00012155" w:rsidRPr="00FE3525" w:rsidRDefault="00012155" w:rsidP="00012155">
      <w:pPr>
        <w:rPr>
          <w:b/>
        </w:rPr>
      </w:pPr>
    </w:p>
    <w:p w:rsidR="00012155" w:rsidRPr="00FE3525" w:rsidRDefault="00012155" w:rsidP="00012155">
      <w:pPr>
        <w:rPr>
          <w:b/>
        </w:rPr>
      </w:pPr>
    </w:p>
    <w:p w:rsidR="00012155" w:rsidRPr="00FE3525" w:rsidRDefault="00012155" w:rsidP="00012155">
      <w:pPr>
        <w:rPr>
          <w:b/>
        </w:rPr>
      </w:pPr>
    </w:p>
    <w:p w:rsidR="00012155" w:rsidRPr="00FE3525" w:rsidRDefault="00012155" w:rsidP="00012155">
      <w:pPr>
        <w:rPr>
          <w:b/>
        </w:rPr>
      </w:pPr>
    </w:p>
    <w:p w:rsidR="00012155" w:rsidRPr="00FE3525" w:rsidRDefault="00012155" w:rsidP="00012155">
      <w:pPr>
        <w:rPr>
          <w:b/>
        </w:rPr>
      </w:pPr>
    </w:p>
    <w:p w:rsidR="00012155" w:rsidRPr="00FE3525" w:rsidRDefault="00012155" w:rsidP="00012155">
      <w:pPr>
        <w:rPr>
          <w:b/>
        </w:rPr>
      </w:pPr>
    </w:p>
    <w:p w:rsidR="00012155" w:rsidRPr="00FE3525" w:rsidRDefault="00012155" w:rsidP="00012155">
      <w:pPr>
        <w:rPr>
          <w:b/>
        </w:rPr>
      </w:pPr>
    </w:p>
    <w:p w:rsidR="00012155" w:rsidRPr="00FE3525" w:rsidRDefault="00012155" w:rsidP="00012155">
      <w:pPr>
        <w:rPr>
          <w:b/>
        </w:rPr>
      </w:pPr>
    </w:p>
    <w:p w:rsidR="00012155" w:rsidRPr="00FE3525" w:rsidRDefault="00012155" w:rsidP="00012155">
      <w:pPr>
        <w:rPr>
          <w:b/>
        </w:rPr>
      </w:pPr>
    </w:p>
    <w:p w:rsidR="00012155" w:rsidRPr="00FE3525" w:rsidRDefault="00012155" w:rsidP="00012155">
      <w:pPr>
        <w:rPr>
          <w:b/>
        </w:rPr>
      </w:pPr>
    </w:p>
    <w:p w:rsidR="00012155" w:rsidRPr="00FE3525" w:rsidRDefault="00FE70FB" w:rsidP="00012155">
      <w:pPr>
        <w:rPr>
          <w:b/>
        </w:rPr>
      </w:pPr>
      <w:r w:rsidRPr="00FE70FB">
        <w:rPr>
          <w:b/>
          <w:noProof/>
        </w:rPr>
        <mc:AlternateContent>
          <mc:Choice Requires="wps">
            <w:drawing>
              <wp:anchor distT="0" distB="0" distL="114300" distR="114300" simplePos="0" relativeHeight="251667456" behindDoc="0" locked="0" layoutInCell="1" allowOverlap="1" wp14:anchorId="4C6936E5" wp14:editId="7B6BBFE3">
                <wp:simplePos x="0" y="0"/>
                <wp:positionH relativeFrom="column">
                  <wp:posOffset>76200</wp:posOffset>
                </wp:positionH>
                <wp:positionV relativeFrom="paragraph">
                  <wp:posOffset>77470</wp:posOffset>
                </wp:positionV>
                <wp:extent cx="5534025" cy="2305050"/>
                <wp:effectExtent l="0" t="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2305050"/>
                        </a:xfrm>
                        <a:prstGeom prst="rect">
                          <a:avLst/>
                        </a:prstGeom>
                        <a:solidFill>
                          <a:srgbClr val="FFFFFF"/>
                        </a:solidFill>
                        <a:ln w="19050">
                          <a:solidFill>
                            <a:srgbClr val="000000"/>
                          </a:solidFill>
                          <a:miter lim="800000"/>
                          <a:headEnd/>
                          <a:tailEnd/>
                        </a:ln>
                      </wps:spPr>
                      <wps:txbx>
                        <w:txbxContent>
                          <w:p w:rsidR="00FE70FB" w:rsidRPr="00FE70FB" w:rsidRDefault="00FE70FB" w:rsidP="00FE70FB">
                            <w:pPr>
                              <w:rPr>
                                <w:b/>
                                <w:szCs w:val="24"/>
                              </w:rPr>
                            </w:pPr>
                            <w:r w:rsidRPr="00FE70FB">
                              <w:rPr>
                                <w:b/>
                                <w:szCs w:val="24"/>
                              </w:rPr>
                              <w:t>Grade Seven Critical Areas of Instruction</w:t>
                            </w:r>
                          </w:p>
                          <w:p w:rsidR="00FE70FB" w:rsidRPr="00FE70FB" w:rsidRDefault="00FE70FB" w:rsidP="00FE70FB">
                            <w:pPr>
                              <w:autoSpaceDE w:val="0"/>
                              <w:autoSpaceDN w:val="0"/>
                              <w:adjustRightInd w:val="0"/>
                              <w:rPr>
                                <w:rFonts w:cs="Arial"/>
                                <w:szCs w:val="24"/>
                              </w:rPr>
                            </w:pPr>
                            <w:r w:rsidRPr="00FE70FB">
                              <w:rPr>
                                <w:rFonts w:cs="Arial"/>
                                <w:szCs w:val="24"/>
                              </w:rPr>
                              <w:t>In grade seven instructional time should focus on four critical areas: (1) developing understanding of and applying proportional relationships, including percentages; (2) developing understanding of operations with rational numbers and working with expressions and linear equations; (3) solving problems involving scale drawings and informal geometric constructions and working with two- and three-dimensional shapes to solve problems involving area, surface area, and volume; and (4) drawing inferences about populations based on samples (NGA/CCSSO 2010n).</w:t>
                            </w:r>
                          </w:p>
                          <w:p w:rsidR="00FE70FB" w:rsidRPr="00FE70FB" w:rsidRDefault="00FE70FB" w:rsidP="00FE70FB">
                            <w:pPr>
                              <w:autoSpaceDE w:val="0"/>
                              <w:autoSpaceDN w:val="0"/>
                              <w:adjustRightInd w:val="0"/>
                              <w:rPr>
                                <w:rFonts w:cs="Arial"/>
                                <w:szCs w:val="24"/>
                              </w:rPr>
                            </w:pPr>
                          </w:p>
                          <w:p w:rsidR="00FE70FB" w:rsidRPr="00FE70FB" w:rsidRDefault="00FE70FB" w:rsidP="00FE70FB">
                            <w:pPr>
                              <w:rPr>
                                <w:szCs w:val="24"/>
                              </w:rPr>
                            </w:pPr>
                            <w:r w:rsidRPr="00FE70FB">
                              <w:rPr>
                                <w:rFonts w:cs="Arial"/>
                                <w:szCs w:val="24"/>
                              </w:rPr>
                              <w:t xml:space="preserve">Students also work towards fluently solving equations of the form </w:t>
                            </w:r>
                            <m:oMath>
                              <m:r>
                                <w:rPr>
                                  <w:rFonts w:ascii="Cambria Math" w:hAnsi="Cambria Math" w:cs="Arial"/>
                                  <w:szCs w:val="24"/>
                                </w:rPr>
                                <m:t>px+q=r</m:t>
                              </m:r>
                            </m:oMath>
                            <w:r w:rsidRPr="00FE70FB">
                              <w:rPr>
                                <w:rFonts w:cs="Arial"/>
                                <w:szCs w:val="24"/>
                              </w:rPr>
                              <w:t xml:space="preserve"> and </w:t>
                            </w:r>
                            <m:oMath>
                              <m:r>
                                <w:rPr>
                                  <w:rFonts w:ascii="Cambria Math" w:hAnsi="Cambria Math" w:cs="Arial"/>
                                  <w:szCs w:val="24"/>
                                </w:rPr>
                                <m:t>p</m:t>
                              </m:r>
                              <m:d>
                                <m:dPr>
                                  <m:ctrlPr>
                                    <w:rPr>
                                      <w:rFonts w:ascii="Cambria Math" w:hAnsi="Cambria Math" w:cs="Arial"/>
                                      <w:i/>
                                      <w:szCs w:val="24"/>
                                    </w:rPr>
                                  </m:ctrlPr>
                                </m:dPr>
                                <m:e>
                                  <m:r>
                                    <w:rPr>
                                      <w:rFonts w:ascii="Cambria Math" w:hAnsi="Cambria Math" w:cs="Arial"/>
                                      <w:szCs w:val="24"/>
                                    </w:rPr>
                                    <m:t>x+q</m:t>
                                  </m:r>
                                </m:e>
                              </m:d>
                              <m:r>
                                <w:rPr>
                                  <w:rFonts w:ascii="Cambria Math" w:hAnsi="Cambria Math" w:cs="Arial"/>
                                  <w:szCs w:val="24"/>
                                </w:rPr>
                                <m:t>=r</m:t>
                              </m:r>
                            </m:oMath>
                            <w:r w:rsidRPr="00FE70FB">
                              <w:rPr>
                                <w:rFonts w:cs="Arial"/>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6pt;margin-top:6.1pt;width:435.75pt;height:1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" strokeweight="1.5pt">
                <v:textbox>
                  <w:txbxContent>
                    <w:p w:rsidR="00FE70FB" w:rsidRPr="00FE70FB" w:rsidRDefault="00FE70FB" w:rsidP="00FE70FB">
                      <w:pPr>
                        <w:rPr>
                          <w:b/>
                          <w:szCs w:val="24"/>
                        </w:rPr>
                      </w:pPr>
                      <w:r w:rsidRPr="00FE70FB">
                        <w:rPr>
                          <w:b/>
                          <w:szCs w:val="24"/>
                        </w:rPr>
                        <w:t>Grade Seven Critical Areas of Instruction</w:t>
                      </w:r>
                    </w:p>
                    <w:p w:rsidR="00FE70FB" w:rsidRPr="00FE70FB" w:rsidRDefault="00FE70FB" w:rsidP="00FE70FB">
                      <w:pPr>
                        <w:autoSpaceDE w:val="0"/>
                        <w:autoSpaceDN w:val="0"/>
                        <w:adjustRightInd w:val="0"/>
                        <w:rPr>
                          <w:rFonts w:cs="Arial"/>
                          <w:szCs w:val="24"/>
                        </w:rPr>
                      </w:pPr>
                      <w:r w:rsidRPr="00FE70FB">
                        <w:rPr>
                          <w:rFonts w:cs="Arial"/>
                          <w:szCs w:val="24"/>
                        </w:rPr>
                        <w:t>In grade seven instructional time should focus on four critical areas: (1) developing understanding of and applying proportional relationships, including percentages; (2) developing understanding of operations with rational numbers and working with expressions and linear equations; (3) solving problems involving scale drawings and informal geometric constructions and working with two- and three-dimensional shapes to solve problems involving area, surface area, and volume; and (4) drawing inferences about populations based on samples (NGA/CCSSO 2010n).</w:t>
                      </w:r>
                    </w:p>
                    <w:p w:rsidR="00FE70FB" w:rsidRPr="00FE70FB" w:rsidRDefault="00FE70FB" w:rsidP="00FE70FB">
                      <w:pPr>
                        <w:autoSpaceDE w:val="0"/>
                        <w:autoSpaceDN w:val="0"/>
                        <w:adjustRightInd w:val="0"/>
                        <w:rPr>
                          <w:rFonts w:cs="Arial"/>
                          <w:szCs w:val="24"/>
                        </w:rPr>
                      </w:pPr>
                    </w:p>
                    <w:p w:rsidR="00FE70FB" w:rsidRPr="00FE70FB" w:rsidRDefault="00FE70FB" w:rsidP="00FE70FB">
                      <w:pPr>
                        <w:rPr>
                          <w:szCs w:val="24"/>
                        </w:rPr>
                      </w:pPr>
                      <w:r w:rsidRPr="00FE70FB">
                        <w:rPr>
                          <w:rFonts w:cs="Arial"/>
                          <w:szCs w:val="24"/>
                        </w:rPr>
                        <w:t xml:space="preserve">Students also work towards fluently solving equations of the form </w:t>
                      </w:r>
                      <m:oMath>
                        <m:r>
                          <w:rPr>
                            <w:rFonts w:ascii="Cambria Math" w:hAnsi="Cambria Math" w:cs="Arial"/>
                            <w:szCs w:val="24"/>
                          </w:rPr>
                          <m:t>px+q=r</m:t>
                        </m:r>
                      </m:oMath>
                      <w:r w:rsidRPr="00FE70FB">
                        <w:rPr>
                          <w:rFonts w:cs="Arial"/>
                          <w:szCs w:val="24"/>
                        </w:rPr>
                        <w:t xml:space="preserve"> and </w:t>
                      </w:r>
                      <m:oMath>
                        <m:r>
                          <w:rPr>
                            <w:rFonts w:ascii="Cambria Math" w:hAnsi="Cambria Math" w:cs="Arial"/>
                            <w:szCs w:val="24"/>
                          </w:rPr>
                          <m:t>p</m:t>
                        </m:r>
                        <m:d>
                          <m:dPr>
                            <m:ctrlPr>
                              <w:rPr>
                                <w:rFonts w:ascii="Cambria Math" w:hAnsi="Cambria Math" w:cs="Arial"/>
                                <w:i/>
                                <w:szCs w:val="24"/>
                              </w:rPr>
                            </m:ctrlPr>
                          </m:dPr>
                          <m:e>
                            <m:r>
                              <w:rPr>
                                <w:rFonts w:ascii="Cambria Math" w:hAnsi="Cambria Math" w:cs="Arial"/>
                                <w:szCs w:val="24"/>
                              </w:rPr>
                              <m:t>x+q</m:t>
                            </m:r>
                          </m:e>
                        </m:d>
                        <m:r>
                          <w:rPr>
                            <w:rFonts w:ascii="Cambria Math" w:hAnsi="Cambria Math" w:cs="Arial"/>
                            <w:szCs w:val="24"/>
                          </w:rPr>
                          <m:t>=r</m:t>
                        </m:r>
                      </m:oMath>
                      <w:r w:rsidRPr="00FE70FB">
                        <w:rPr>
                          <w:rFonts w:cs="Arial"/>
                          <w:szCs w:val="24"/>
                        </w:rPr>
                        <w:t>.</w:t>
                      </w:r>
                    </w:p>
                  </w:txbxContent>
                </v:textbox>
              </v:shape>
            </w:pict>
          </mc:Fallback>
        </mc:AlternateContent>
      </w:r>
    </w:p>
    <w:p w:rsidR="00012155" w:rsidRDefault="00012155" w:rsidP="00012155">
      <w:pPr>
        <w:rPr>
          <w:b/>
        </w:rPr>
      </w:pPr>
    </w:p>
    <w:p w:rsidR="00FE70FB" w:rsidRDefault="00FE70FB" w:rsidP="00FE70FB"/>
    <w:p w:rsidR="00FE70FB" w:rsidRDefault="00FE70FB" w:rsidP="00012155">
      <w:pPr>
        <w:rPr>
          <w:b/>
        </w:rPr>
      </w:pPr>
    </w:p>
    <w:p w:rsidR="00FE70FB" w:rsidRDefault="00FE70FB" w:rsidP="00012155">
      <w:pPr>
        <w:rPr>
          <w:b/>
        </w:rPr>
      </w:pPr>
    </w:p>
    <w:p w:rsidR="00FE70FB" w:rsidRDefault="00FE70FB" w:rsidP="00012155">
      <w:pPr>
        <w:rPr>
          <w:b/>
        </w:rPr>
      </w:pPr>
    </w:p>
    <w:p w:rsidR="00FE70FB" w:rsidRDefault="00FE70FB" w:rsidP="00012155">
      <w:pPr>
        <w:rPr>
          <w:b/>
        </w:rPr>
      </w:pPr>
    </w:p>
    <w:p w:rsidR="00FE70FB" w:rsidRDefault="00FE70FB" w:rsidP="00012155">
      <w:pPr>
        <w:rPr>
          <w:b/>
        </w:rPr>
      </w:pPr>
    </w:p>
    <w:p w:rsidR="00FE70FB" w:rsidRDefault="00FE70FB" w:rsidP="00012155">
      <w:pPr>
        <w:rPr>
          <w:b/>
        </w:rPr>
      </w:pPr>
    </w:p>
    <w:p w:rsidR="00FE70FB" w:rsidRDefault="00FE70FB" w:rsidP="00012155">
      <w:pPr>
        <w:rPr>
          <w:b/>
        </w:rPr>
      </w:pPr>
    </w:p>
    <w:p w:rsidR="00FE70FB" w:rsidRDefault="00FE70FB" w:rsidP="00012155">
      <w:pPr>
        <w:rPr>
          <w:b/>
        </w:rPr>
      </w:pPr>
    </w:p>
    <w:p w:rsidR="00FE70FB" w:rsidRPr="00FE3525" w:rsidRDefault="00FE70FB" w:rsidP="00012155">
      <w:pPr>
        <w:rPr>
          <w:b/>
        </w:rPr>
      </w:pPr>
    </w:p>
    <w:p w:rsidR="00012155" w:rsidRPr="00FE3525" w:rsidRDefault="00012155" w:rsidP="00012155">
      <w:pPr>
        <w:rPr>
          <w:b/>
        </w:rPr>
      </w:pPr>
    </w:p>
    <w:p w:rsidR="00012155" w:rsidRDefault="00FE70FB" w:rsidP="00012155">
      <w:pPr>
        <w:rPr>
          <w:b/>
        </w:rPr>
      </w:pPr>
      <w:r w:rsidRPr="00FE3525">
        <w:rPr>
          <w:b/>
          <w:noProof/>
        </w:rPr>
        <mc:AlternateContent>
          <mc:Choice Requires="wps">
            <w:drawing>
              <wp:anchor distT="0" distB="0" distL="114300" distR="114300" simplePos="0" relativeHeight="251665408" behindDoc="0" locked="0" layoutInCell="1" allowOverlap="1" wp14:anchorId="50D94E95" wp14:editId="3BA88AC9">
                <wp:simplePos x="0" y="0"/>
                <wp:positionH relativeFrom="column">
                  <wp:posOffset>76200</wp:posOffset>
                </wp:positionH>
                <wp:positionV relativeFrom="paragraph">
                  <wp:posOffset>104775</wp:posOffset>
                </wp:positionV>
                <wp:extent cx="5534025" cy="2247900"/>
                <wp:effectExtent l="0" t="0" r="2857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2247900"/>
                        </a:xfrm>
                        <a:prstGeom prst="rect">
                          <a:avLst/>
                        </a:prstGeom>
                        <a:solidFill>
                          <a:srgbClr val="FFFFFF"/>
                        </a:solidFill>
                        <a:ln w="19050">
                          <a:solidFill>
                            <a:srgbClr val="000000"/>
                          </a:solidFill>
                          <a:miter lim="800000"/>
                          <a:headEnd/>
                          <a:tailEnd/>
                        </a:ln>
                      </wps:spPr>
                      <wps:txbx>
                        <w:txbxContent>
                          <w:p w:rsidR="00012155" w:rsidRPr="00FE3525" w:rsidRDefault="00012155" w:rsidP="00012155">
                            <w:pPr>
                              <w:rPr>
                                <w:b/>
                              </w:rPr>
                            </w:pPr>
                            <w:r w:rsidRPr="00FE3525">
                              <w:rPr>
                                <w:b/>
                              </w:rPr>
                              <w:t>Grade Eight Critical Areas of Instruction</w:t>
                            </w:r>
                          </w:p>
                          <w:p w:rsidR="00012155" w:rsidRDefault="00012155" w:rsidP="00012155">
                            <w:r w:rsidRPr="00FE3525">
                              <w:t xml:space="preserve">In grade eight, instructional time should focus on three critical areas: (1) formulating and reasoning about expressions and equations, including modeling an association in bivariate data with a linear equation, and solving linear equations and systems of linear equations; (2) grasping the concept of a function and using functions to describe quantitative relationships; (3) analyzing two- and three-dimensional space and figures using distance, angle, similarity, and congruence and understanding and applying the Pythagorean Theorem. </w:t>
                            </w:r>
                          </w:p>
                          <w:p w:rsidR="00FE70FB" w:rsidRDefault="00FE70FB" w:rsidP="00012155">
                            <w:pPr>
                              <w:rPr>
                                <w:rFonts w:cs="Arial"/>
                                <w:sz w:val="20"/>
                                <w:szCs w:val="20"/>
                              </w:rPr>
                            </w:pPr>
                          </w:p>
                          <w:p w:rsidR="00FE70FB" w:rsidRPr="00FE70FB" w:rsidRDefault="00FE70FB" w:rsidP="00012155">
                            <w:pPr>
                              <w:rPr>
                                <w:szCs w:val="24"/>
                              </w:rPr>
                            </w:pPr>
                            <w:r w:rsidRPr="00FE70FB">
                              <w:rPr>
                                <w:rFonts w:cs="Arial"/>
                                <w:szCs w:val="24"/>
                              </w:rPr>
                              <w:t>Students also work towards fluency with solving simple sets of two equations with two unknowns by inspection.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pt;margin-top:8.25pt;width:435.75pt;height:17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" strokeweight="1.5pt">
                <v:textbox>
                  <w:txbxContent>
                    <w:p w:rsidR="00012155" w:rsidRPr="00FE3525" w:rsidRDefault="00012155" w:rsidP="00012155">
                      <w:pPr>
                        <w:rPr>
                          <w:b/>
                        </w:rPr>
                      </w:pPr>
                      <w:r w:rsidRPr="00FE3525">
                        <w:rPr>
                          <w:b/>
                        </w:rPr>
                        <w:t>Grade Eight Critical Areas of Instruction</w:t>
                      </w:r>
                    </w:p>
                    <w:p w:rsidR="00012155" w:rsidRDefault="00012155" w:rsidP="00012155">
                      <w:r w:rsidRPr="00FE3525">
                        <w:t xml:space="preserve">In grade eight, instructional time should focus on three critical areas: (1) formulating and reasoning about expressions and equations, including modeling an association in bivariate data with a linear equation, and solving linear equations and systems of linear equations; (2) grasping the concept of a function and using functions to describe quantitative relationships; (3) analyzing two- and three-dimensional space and figures using distance, angle, similarity, and congruence and understanding and applying the Pythagorean Theorem. </w:t>
                      </w:r>
                    </w:p>
                    <w:p w:rsidR="00FE70FB" w:rsidRDefault="00FE70FB" w:rsidP="00012155">
                      <w:pPr>
                        <w:rPr>
                          <w:rFonts w:cs="Arial"/>
                          <w:sz w:val="20"/>
                          <w:szCs w:val="20"/>
                        </w:rPr>
                      </w:pPr>
                    </w:p>
                    <w:p w:rsidR="00FE70FB" w:rsidRPr="00FE70FB" w:rsidRDefault="00FE70FB" w:rsidP="00012155">
                      <w:pPr>
                        <w:rPr>
                          <w:szCs w:val="24"/>
                        </w:rPr>
                      </w:pPr>
                      <w:r w:rsidRPr="00FE70FB">
                        <w:rPr>
                          <w:rFonts w:cs="Arial"/>
                          <w:szCs w:val="24"/>
                        </w:rPr>
                        <w:t>Students also work towards fluency with solving simple sets of two equations with two unknowns by inspection.</w:t>
                      </w:r>
                    </w:p>
                  </w:txbxContent>
                </v:textbox>
              </v:shape>
            </w:pict>
          </mc:Fallback>
        </mc:AlternateContent>
      </w:r>
    </w:p>
    <w:p w:rsidR="00FE70FB" w:rsidRPr="00FE3525" w:rsidRDefault="00FE70FB" w:rsidP="00012155">
      <w:pPr>
        <w:rPr>
          <w:b/>
        </w:rPr>
      </w:pPr>
    </w:p>
    <w:p w:rsidR="00012155" w:rsidRPr="00FE3525" w:rsidRDefault="00012155" w:rsidP="00012155">
      <w:pPr>
        <w:rPr>
          <w:b/>
        </w:rPr>
      </w:pPr>
    </w:p>
    <w:p w:rsidR="00012155" w:rsidRDefault="00012155" w:rsidP="00012155">
      <w:pPr>
        <w:rPr>
          <w:b/>
        </w:rPr>
      </w:pPr>
    </w:p>
    <w:p w:rsidR="00012155" w:rsidRDefault="00012155" w:rsidP="00012155">
      <w:pPr>
        <w:rPr>
          <w:b/>
        </w:rPr>
      </w:pPr>
    </w:p>
    <w:p w:rsidR="00012155" w:rsidRDefault="00012155" w:rsidP="00012155">
      <w:pPr>
        <w:rPr>
          <w:b/>
        </w:rPr>
      </w:pPr>
    </w:p>
    <w:p w:rsidR="00012155" w:rsidRDefault="00012155" w:rsidP="00012155">
      <w:pPr>
        <w:rPr>
          <w:b/>
        </w:rPr>
      </w:pPr>
    </w:p>
    <w:p w:rsidR="00012155" w:rsidRDefault="00012155" w:rsidP="00012155">
      <w:pPr>
        <w:rPr>
          <w:b/>
        </w:rPr>
      </w:pPr>
    </w:p>
    <w:p w:rsidR="00012155" w:rsidRDefault="00012155" w:rsidP="00012155">
      <w:pPr>
        <w:rPr>
          <w:b/>
        </w:rPr>
      </w:pPr>
    </w:p>
    <w:p w:rsidR="00012155" w:rsidRDefault="00012155" w:rsidP="00012155">
      <w:pPr>
        <w:rPr>
          <w:b/>
        </w:rPr>
      </w:pPr>
    </w:p>
    <w:p w:rsidR="00012155" w:rsidRDefault="00012155" w:rsidP="00012155">
      <w:pPr>
        <w:rPr>
          <w:b/>
        </w:rPr>
      </w:pPr>
    </w:p>
    <w:p w:rsidR="00012155" w:rsidRDefault="00012155" w:rsidP="00012155">
      <w:pPr>
        <w:rPr>
          <w:b/>
        </w:rPr>
      </w:pPr>
    </w:p>
    <w:p w:rsidR="00FE70FB" w:rsidRDefault="00FE70FB">
      <w:pPr>
        <w:rPr>
          <w:rFonts w:eastAsia="Times New Roman" w:cs="Arial"/>
          <w:b/>
          <w:bCs/>
          <w:szCs w:val="24"/>
        </w:rPr>
      </w:pPr>
      <w:r>
        <w:rPr>
          <w:rFonts w:eastAsia="Times New Roman" w:cs="Arial"/>
          <w:b/>
          <w:bCs/>
          <w:szCs w:val="24"/>
        </w:rPr>
        <w:br w:type="page"/>
      </w:r>
    </w:p>
    <w:p w:rsidR="001C1C40" w:rsidRPr="001C1C40" w:rsidRDefault="001C1C40" w:rsidP="0020687D">
      <w:pPr>
        <w:autoSpaceDE w:val="0"/>
        <w:autoSpaceDN w:val="0"/>
        <w:adjustRightInd w:val="0"/>
        <w:jc w:val="center"/>
        <w:rPr>
          <w:rFonts w:eastAsia="Times New Roman" w:cs="Arial"/>
          <w:b/>
          <w:bCs/>
          <w:szCs w:val="24"/>
        </w:rPr>
      </w:pPr>
      <w:r w:rsidRPr="001C1C40">
        <w:rPr>
          <w:rFonts w:eastAsia="Times New Roman" w:cs="Arial"/>
          <w:b/>
          <w:bCs/>
          <w:szCs w:val="24"/>
        </w:rPr>
        <w:lastRenderedPageBreak/>
        <w:t xml:space="preserve">Standards for Mathematical Practice (MP) </w:t>
      </w:r>
    </w:p>
    <w:p w:rsidR="001C1C40" w:rsidRPr="001C1C40" w:rsidRDefault="001C1C40" w:rsidP="0020687D">
      <w:pPr>
        <w:autoSpaceDE w:val="0"/>
        <w:autoSpaceDN w:val="0"/>
        <w:adjustRightInd w:val="0"/>
        <w:jc w:val="center"/>
        <w:rPr>
          <w:rFonts w:eastAsia="Times New Roman" w:cs="Arial"/>
          <w:b/>
          <w:bCs/>
          <w:szCs w:val="24"/>
        </w:rPr>
      </w:pPr>
      <w:r w:rsidRPr="001C1C40">
        <w:rPr>
          <w:rFonts w:eastAsia="Times New Roman" w:cs="Arial"/>
          <w:b/>
          <w:bCs/>
          <w:szCs w:val="24"/>
        </w:rPr>
        <w:t>Explanations and Examples for Grade Seven</w:t>
      </w:r>
    </w:p>
    <w:p w:rsidR="001C1C40" w:rsidRPr="001C1C40" w:rsidRDefault="001C1C40" w:rsidP="0020687D">
      <w:pPr>
        <w:autoSpaceDE w:val="0"/>
        <w:autoSpaceDN w:val="0"/>
        <w:adjustRightInd w:val="0"/>
        <w:jc w:val="center"/>
        <w:rPr>
          <w:rFonts w:eastAsia="Times New Roman" w:cs="Arial"/>
          <w:b/>
          <w:bCs/>
          <w:sz w:val="20"/>
          <w:szCs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4"/>
        <w:gridCol w:w="7144"/>
      </w:tblGrid>
      <w:tr w:rsidR="001C1C40" w:rsidRPr="0020687D" w:rsidTr="001C1C40">
        <w:trPr>
          <w:trHeight w:val="145"/>
        </w:trPr>
        <w:tc>
          <w:tcPr>
            <w:tcW w:w="2324" w:type="dxa"/>
            <w:shd w:val="clear" w:color="auto" w:fill="auto"/>
          </w:tcPr>
          <w:p w:rsidR="001C1C40" w:rsidRPr="0020687D" w:rsidRDefault="001C1C40" w:rsidP="001C1C40">
            <w:pPr>
              <w:autoSpaceDE w:val="0"/>
              <w:autoSpaceDN w:val="0"/>
              <w:adjustRightInd w:val="0"/>
              <w:jc w:val="center"/>
              <w:rPr>
                <w:rFonts w:eastAsia="Calibri" w:cs="Arial"/>
                <w:b/>
                <w:sz w:val="22"/>
              </w:rPr>
            </w:pPr>
            <w:r w:rsidRPr="0020687D">
              <w:rPr>
                <w:rFonts w:eastAsia="Calibri" w:cs="Arial"/>
                <w:b/>
                <w:sz w:val="22"/>
              </w:rPr>
              <w:t>Standards for Mathematical Practice</w:t>
            </w:r>
          </w:p>
        </w:tc>
        <w:tc>
          <w:tcPr>
            <w:tcW w:w="7144" w:type="dxa"/>
            <w:shd w:val="clear" w:color="auto" w:fill="auto"/>
          </w:tcPr>
          <w:p w:rsidR="001C1C40" w:rsidRPr="0020687D" w:rsidRDefault="001C1C40" w:rsidP="001C1C40">
            <w:pPr>
              <w:autoSpaceDE w:val="0"/>
              <w:autoSpaceDN w:val="0"/>
              <w:adjustRightInd w:val="0"/>
              <w:spacing w:line="360" w:lineRule="auto"/>
              <w:jc w:val="center"/>
              <w:rPr>
                <w:rFonts w:eastAsia="Calibri" w:cs="Arial"/>
                <w:b/>
                <w:sz w:val="22"/>
              </w:rPr>
            </w:pPr>
          </w:p>
          <w:p w:rsidR="001C1C40" w:rsidRPr="0020687D" w:rsidRDefault="001C1C40" w:rsidP="001C1C40">
            <w:pPr>
              <w:autoSpaceDE w:val="0"/>
              <w:autoSpaceDN w:val="0"/>
              <w:adjustRightInd w:val="0"/>
              <w:spacing w:line="360" w:lineRule="auto"/>
              <w:jc w:val="center"/>
              <w:rPr>
                <w:rFonts w:eastAsia="Calibri" w:cs="Arial"/>
                <w:b/>
                <w:sz w:val="22"/>
              </w:rPr>
            </w:pPr>
            <w:r w:rsidRPr="0020687D">
              <w:rPr>
                <w:rFonts w:eastAsia="Calibri" w:cs="Arial"/>
                <w:b/>
                <w:sz w:val="22"/>
              </w:rPr>
              <w:t>Explanation and Examples</w:t>
            </w:r>
          </w:p>
        </w:tc>
      </w:tr>
      <w:tr w:rsidR="001C1C40" w:rsidRPr="0020687D" w:rsidTr="001C1C40">
        <w:trPr>
          <w:trHeight w:val="1277"/>
        </w:trPr>
        <w:tc>
          <w:tcPr>
            <w:tcW w:w="2324" w:type="dxa"/>
            <w:shd w:val="clear" w:color="auto" w:fill="auto"/>
          </w:tcPr>
          <w:p w:rsidR="00D5148D" w:rsidRDefault="001C1C40" w:rsidP="00D5148D">
            <w:pPr>
              <w:autoSpaceDE w:val="0"/>
              <w:autoSpaceDN w:val="0"/>
              <w:adjustRightInd w:val="0"/>
              <w:rPr>
                <w:rFonts w:eastAsia="Times New Roman" w:cs="Arial"/>
                <w:bCs/>
                <w:sz w:val="22"/>
              </w:rPr>
            </w:pPr>
            <w:r w:rsidRPr="0020687D">
              <w:rPr>
                <w:rFonts w:eastAsia="Times New Roman" w:cs="Arial"/>
                <w:bCs/>
                <w:sz w:val="22"/>
              </w:rPr>
              <w:t>MP.1</w:t>
            </w:r>
          </w:p>
          <w:p w:rsidR="001C1C40" w:rsidRPr="0020687D" w:rsidRDefault="001C1C40" w:rsidP="00D5148D">
            <w:pPr>
              <w:autoSpaceDE w:val="0"/>
              <w:autoSpaceDN w:val="0"/>
              <w:adjustRightInd w:val="0"/>
              <w:rPr>
                <w:rFonts w:eastAsia="Times New Roman" w:cs="Arial"/>
                <w:bCs/>
                <w:sz w:val="22"/>
              </w:rPr>
            </w:pPr>
            <w:r w:rsidRPr="0020687D">
              <w:rPr>
                <w:rFonts w:eastAsia="Times New Roman" w:cs="Arial"/>
                <w:bCs/>
                <w:sz w:val="22"/>
              </w:rPr>
              <w:t>Make sense of problems and persevere in solving them.</w:t>
            </w:r>
          </w:p>
        </w:tc>
        <w:tc>
          <w:tcPr>
            <w:tcW w:w="7144" w:type="dxa"/>
            <w:shd w:val="clear" w:color="auto" w:fill="auto"/>
          </w:tcPr>
          <w:p w:rsidR="001C1C40" w:rsidRDefault="001C1C40" w:rsidP="0020687D">
            <w:pPr>
              <w:autoSpaceDE w:val="0"/>
              <w:autoSpaceDN w:val="0"/>
              <w:adjustRightInd w:val="0"/>
              <w:rPr>
                <w:rFonts w:eastAsia="Calibri" w:cs="Arial"/>
                <w:sz w:val="22"/>
              </w:rPr>
            </w:pPr>
            <w:r w:rsidRPr="0020687D">
              <w:rPr>
                <w:rFonts w:eastAsia="Calibri" w:cs="Arial"/>
                <w:sz w:val="22"/>
              </w:rPr>
              <w:t xml:space="preserve">In grade seven, students solve problems involving ratios and rates and discuss how they solved them. Students solve real-world problems through the application of algebraic and geometric concepts. Students seek the meaning of a problem and look for efficient ways to represent and solve it. </w:t>
            </w:r>
            <w:r w:rsidRPr="0020687D">
              <w:rPr>
                <w:rFonts w:eastAsia="Times New Roman" w:cs="Arial"/>
                <w:sz w:val="22"/>
              </w:rPr>
              <w:t xml:space="preserve">They may check their thinking by asking themselves, “Does this make sense?” or “Can I solve the problem in a different way?” </w:t>
            </w:r>
            <w:r w:rsidRPr="0020687D">
              <w:rPr>
                <w:rFonts w:eastAsia="Calibri" w:cs="Arial"/>
                <w:sz w:val="22"/>
              </w:rPr>
              <w:t xml:space="preserve">When students compare arithmetic and algebraic solutions to the same problem (7.EE.4a), they are identifying correspondences between different approaches. </w:t>
            </w:r>
          </w:p>
          <w:p w:rsidR="00D5148D" w:rsidRPr="0020687D" w:rsidRDefault="00D5148D" w:rsidP="0020687D">
            <w:pPr>
              <w:autoSpaceDE w:val="0"/>
              <w:autoSpaceDN w:val="0"/>
              <w:adjustRightInd w:val="0"/>
              <w:rPr>
                <w:rFonts w:eastAsia="Times New Roman" w:cs="Arial"/>
                <w:sz w:val="22"/>
              </w:rPr>
            </w:pPr>
          </w:p>
        </w:tc>
      </w:tr>
      <w:tr w:rsidR="001C1C40" w:rsidRPr="0020687D" w:rsidTr="001C1C40">
        <w:trPr>
          <w:trHeight w:val="881"/>
        </w:trPr>
        <w:tc>
          <w:tcPr>
            <w:tcW w:w="2324" w:type="dxa"/>
            <w:shd w:val="clear" w:color="auto" w:fill="auto"/>
          </w:tcPr>
          <w:p w:rsidR="00D5148D" w:rsidRDefault="001C1C40" w:rsidP="00D5148D">
            <w:pPr>
              <w:autoSpaceDE w:val="0"/>
              <w:autoSpaceDN w:val="0"/>
              <w:adjustRightInd w:val="0"/>
              <w:rPr>
                <w:rFonts w:eastAsia="Times New Roman" w:cs="Arial"/>
                <w:bCs/>
                <w:sz w:val="22"/>
              </w:rPr>
            </w:pPr>
            <w:r w:rsidRPr="0020687D">
              <w:rPr>
                <w:rFonts w:eastAsia="Times New Roman" w:cs="Arial"/>
                <w:bCs/>
                <w:sz w:val="22"/>
              </w:rPr>
              <w:t xml:space="preserve">MP.2 </w:t>
            </w:r>
          </w:p>
          <w:p w:rsidR="001C1C40" w:rsidRPr="0020687D" w:rsidRDefault="001C1C40" w:rsidP="00D5148D">
            <w:pPr>
              <w:autoSpaceDE w:val="0"/>
              <w:autoSpaceDN w:val="0"/>
              <w:adjustRightInd w:val="0"/>
              <w:rPr>
                <w:rFonts w:eastAsia="Times New Roman" w:cs="Arial"/>
                <w:bCs/>
                <w:sz w:val="22"/>
              </w:rPr>
            </w:pPr>
            <w:r w:rsidRPr="0020687D">
              <w:rPr>
                <w:rFonts w:eastAsia="Times New Roman" w:cs="Arial"/>
                <w:bCs/>
                <w:sz w:val="22"/>
              </w:rPr>
              <w:t>Reason abstractly and quantitatively.</w:t>
            </w:r>
          </w:p>
        </w:tc>
        <w:tc>
          <w:tcPr>
            <w:tcW w:w="7144" w:type="dxa"/>
            <w:shd w:val="clear" w:color="auto" w:fill="auto"/>
          </w:tcPr>
          <w:p w:rsidR="001C1C40" w:rsidRDefault="001C1C40" w:rsidP="0020687D">
            <w:pPr>
              <w:autoSpaceDE w:val="0"/>
              <w:autoSpaceDN w:val="0"/>
              <w:adjustRightInd w:val="0"/>
              <w:rPr>
                <w:rFonts w:eastAsia="Calibri" w:cs="Arial"/>
                <w:sz w:val="22"/>
              </w:rPr>
            </w:pPr>
            <w:r w:rsidRPr="0020687D">
              <w:rPr>
                <w:rFonts w:eastAsia="Calibri" w:cs="Arial"/>
                <w:sz w:val="22"/>
              </w:rPr>
              <w:t>Students represent a wide variety of real-world contexts through the use of real numbers and variables in mathematical expressions, equations, and inequalities. Students contextualize to understand the meaning of the number or variable as related to the problem and decontextualize to manipulate symbolic representations by applying properties of operations.</w:t>
            </w:r>
          </w:p>
          <w:p w:rsidR="00D5148D" w:rsidRPr="0020687D" w:rsidRDefault="00D5148D" w:rsidP="0020687D">
            <w:pPr>
              <w:autoSpaceDE w:val="0"/>
              <w:autoSpaceDN w:val="0"/>
              <w:adjustRightInd w:val="0"/>
              <w:rPr>
                <w:rFonts w:eastAsia="Times New Roman" w:cs="Arial"/>
                <w:sz w:val="22"/>
              </w:rPr>
            </w:pPr>
          </w:p>
        </w:tc>
      </w:tr>
      <w:tr w:rsidR="001C1C40" w:rsidRPr="0020687D" w:rsidTr="001C1C40">
        <w:trPr>
          <w:trHeight w:val="1250"/>
        </w:trPr>
        <w:tc>
          <w:tcPr>
            <w:tcW w:w="2324" w:type="dxa"/>
            <w:shd w:val="clear" w:color="auto" w:fill="auto"/>
          </w:tcPr>
          <w:p w:rsidR="00D5148D" w:rsidRDefault="001C1C40" w:rsidP="00D5148D">
            <w:pPr>
              <w:autoSpaceDE w:val="0"/>
              <w:autoSpaceDN w:val="0"/>
              <w:adjustRightInd w:val="0"/>
              <w:rPr>
                <w:rFonts w:eastAsia="Times New Roman" w:cs="Arial"/>
                <w:bCs/>
                <w:sz w:val="22"/>
              </w:rPr>
            </w:pPr>
            <w:r w:rsidRPr="0020687D">
              <w:rPr>
                <w:rFonts w:eastAsia="Times New Roman" w:cs="Arial"/>
                <w:bCs/>
                <w:sz w:val="22"/>
              </w:rPr>
              <w:t xml:space="preserve">MP.3 </w:t>
            </w:r>
          </w:p>
          <w:p w:rsidR="001C1C40" w:rsidRPr="0020687D" w:rsidRDefault="001C1C40" w:rsidP="00D5148D">
            <w:pPr>
              <w:autoSpaceDE w:val="0"/>
              <w:autoSpaceDN w:val="0"/>
              <w:adjustRightInd w:val="0"/>
              <w:rPr>
                <w:rFonts w:eastAsia="Times New Roman" w:cs="Arial"/>
                <w:bCs/>
                <w:sz w:val="22"/>
              </w:rPr>
            </w:pPr>
            <w:r w:rsidRPr="0020687D">
              <w:rPr>
                <w:rFonts w:eastAsia="Times New Roman" w:cs="Arial"/>
                <w:bCs/>
                <w:sz w:val="22"/>
              </w:rPr>
              <w:t>Construct viable arguments and critique the reasoning of others.</w:t>
            </w:r>
          </w:p>
        </w:tc>
        <w:tc>
          <w:tcPr>
            <w:tcW w:w="7144" w:type="dxa"/>
            <w:shd w:val="clear" w:color="auto" w:fill="auto"/>
          </w:tcPr>
          <w:p w:rsidR="001C1C40" w:rsidRDefault="001C1C40" w:rsidP="0020687D">
            <w:pPr>
              <w:autoSpaceDE w:val="0"/>
              <w:autoSpaceDN w:val="0"/>
              <w:adjustRightInd w:val="0"/>
              <w:rPr>
                <w:rFonts w:eastAsia="Times New Roman" w:cs="Arial"/>
                <w:sz w:val="22"/>
              </w:rPr>
            </w:pPr>
            <w:r w:rsidRPr="0020687D">
              <w:rPr>
                <w:rFonts w:eastAsia="Calibri" w:cs="Arial"/>
                <w:sz w:val="22"/>
              </w:rPr>
              <w:t>Students construct arguments using verbal or written explanations accompanied by expressions, equations, inequalities, models, and graphs, and tables. They further refine their mathematical communication skills through mathematical discussions in which they critically evaluate their own thinking and the thinking of other students. For example, as students notice when given geometric conditions determine a unique triangle, more than one triangle or no triangle (7.G.2), they have an opportunity to construct viable arguments and critique the reasoning of others.</w:t>
            </w:r>
            <w:r w:rsidRPr="0020687D">
              <w:rPr>
                <w:rFonts w:eastAsia="Times New Roman" w:cs="Arial"/>
                <w:sz w:val="22"/>
              </w:rPr>
              <w:t xml:space="preserve"> Students should be encouraged to answer questions, such as “How did you get that?”, “Why is that true?” and “Does that always work?”</w:t>
            </w:r>
          </w:p>
          <w:p w:rsidR="00D5148D" w:rsidRPr="0020687D" w:rsidRDefault="00D5148D" w:rsidP="0020687D">
            <w:pPr>
              <w:autoSpaceDE w:val="0"/>
              <w:autoSpaceDN w:val="0"/>
              <w:adjustRightInd w:val="0"/>
              <w:rPr>
                <w:rFonts w:eastAsia="Times New Roman" w:cs="Arial"/>
                <w:sz w:val="22"/>
              </w:rPr>
            </w:pPr>
          </w:p>
        </w:tc>
      </w:tr>
      <w:tr w:rsidR="001C1C40" w:rsidRPr="0020687D" w:rsidTr="001C1C40">
        <w:trPr>
          <w:trHeight w:val="145"/>
        </w:trPr>
        <w:tc>
          <w:tcPr>
            <w:tcW w:w="2324" w:type="dxa"/>
            <w:shd w:val="clear" w:color="auto" w:fill="auto"/>
          </w:tcPr>
          <w:p w:rsidR="00D5148D" w:rsidRDefault="001C1C40" w:rsidP="00D5148D">
            <w:pPr>
              <w:autoSpaceDE w:val="0"/>
              <w:autoSpaceDN w:val="0"/>
              <w:adjustRightInd w:val="0"/>
              <w:rPr>
                <w:rFonts w:eastAsia="Times New Roman" w:cs="Arial"/>
                <w:bCs/>
                <w:sz w:val="22"/>
              </w:rPr>
            </w:pPr>
            <w:r w:rsidRPr="0020687D">
              <w:rPr>
                <w:rFonts w:eastAsia="Times New Roman" w:cs="Arial"/>
                <w:bCs/>
                <w:sz w:val="22"/>
              </w:rPr>
              <w:t xml:space="preserve">MP.4 </w:t>
            </w:r>
          </w:p>
          <w:p w:rsidR="001C1C40" w:rsidRPr="0020687D" w:rsidRDefault="001C1C40" w:rsidP="00D5148D">
            <w:pPr>
              <w:autoSpaceDE w:val="0"/>
              <w:autoSpaceDN w:val="0"/>
              <w:adjustRightInd w:val="0"/>
              <w:rPr>
                <w:rFonts w:eastAsia="Times New Roman" w:cs="Arial"/>
                <w:bCs/>
                <w:sz w:val="22"/>
              </w:rPr>
            </w:pPr>
            <w:r w:rsidRPr="0020687D">
              <w:rPr>
                <w:rFonts w:eastAsia="Times New Roman" w:cs="Arial"/>
                <w:bCs/>
                <w:sz w:val="22"/>
              </w:rPr>
              <w:t>Model with mathematics.</w:t>
            </w:r>
          </w:p>
        </w:tc>
        <w:tc>
          <w:tcPr>
            <w:tcW w:w="7144" w:type="dxa"/>
            <w:shd w:val="clear" w:color="auto" w:fill="auto"/>
          </w:tcPr>
          <w:p w:rsidR="001C1C40" w:rsidRDefault="001C1C40" w:rsidP="0020687D">
            <w:pPr>
              <w:outlineLvl w:val="0"/>
              <w:rPr>
                <w:rFonts w:eastAsia="Times New Roman" w:cs="Arial"/>
                <w:sz w:val="22"/>
              </w:rPr>
            </w:pPr>
            <w:r w:rsidRPr="0020687D">
              <w:rPr>
                <w:rFonts w:eastAsia="Times New Roman" w:cs="Arial"/>
                <w:sz w:val="22"/>
              </w:rPr>
              <w:t>Seventh-grade students model real-world situations symbolically, graphically, in tables, and contextually. Students form expressions, equations, or inequalities from real-world contexts and connect symbolic and graphical representations. Students use experiments or simulations to generate data sets and create probability models. Proportional relationships present opportunities for modeling. For example, the number of people who live in an apartment building might be taken as proportional to the number of stories in the building for modeling purposes. Students should be encouraged to answer questions, such as “What are some ways to represent the quantities?” or “How might it help to create a table, chart, graph…?”</w:t>
            </w:r>
          </w:p>
          <w:p w:rsidR="00D5148D" w:rsidRPr="0020687D" w:rsidRDefault="00D5148D" w:rsidP="0020687D">
            <w:pPr>
              <w:outlineLvl w:val="0"/>
              <w:rPr>
                <w:rFonts w:eastAsia="Times New Roman" w:cs="Arial"/>
                <w:sz w:val="22"/>
              </w:rPr>
            </w:pPr>
          </w:p>
        </w:tc>
      </w:tr>
      <w:tr w:rsidR="001C1C40" w:rsidRPr="0020687D" w:rsidTr="0020687D">
        <w:trPr>
          <w:trHeight w:val="530"/>
        </w:trPr>
        <w:tc>
          <w:tcPr>
            <w:tcW w:w="2324" w:type="dxa"/>
            <w:shd w:val="clear" w:color="auto" w:fill="auto"/>
          </w:tcPr>
          <w:p w:rsidR="00D5148D" w:rsidRDefault="001C1C40" w:rsidP="00D5148D">
            <w:pPr>
              <w:autoSpaceDE w:val="0"/>
              <w:autoSpaceDN w:val="0"/>
              <w:adjustRightInd w:val="0"/>
              <w:rPr>
                <w:rFonts w:eastAsia="Times New Roman" w:cs="Arial"/>
                <w:bCs/>
                <w:sz w:val="22"/>
              </w:rPr>
            </w:pPr>
            <w:r w:rsidRPr="0020687D">
              <w:rPr>
                <w:rFonts w:eastAsia="Times New Roman" w:cs="Arial"/>
                <w:bCs/>
                <w:sz w:val="22"/>
              </w:rPr>
              <w:t xml:space="preserve">MP.5 </w:t>
            </w:r>
          </w:p>
          <w:p w:rsidR="001C1C40" w:rsidRPr="0020687D" w:rsidRDefault="001C1C40" w:rsidP="00D5148D">
            <w:pPr>
              <w:autoSpaceDE w:val="0"/>
              <w:autoSpaceDN w:val="0"/>
              <w:adjustRightInd w:val="0"/>
              <w:rPr>
                <w:rFonts w:eastAsia="Times New Roman" w:cs="Arial"/>
                <w:bCs/>
                <w:sz w:val="22"/>
              </w:rPr>
            </w:pPr>
            <w:r w:rsidRPr="0020687D">
              <w:rPr>
                <w:rFonts w:eastAsia="Times New Roman" w:cs="Arial"/>
                <w:bCs/>
                <w:sz w:val="22"/>
              </w:rPr>
              <w:t>Use appropriate tools strategically.</w:t>
            </w:r>
          </w:p>
          <w:p w:rsidR="001C1C40" w:rsidRPr="0020687D" w:rsidRDefault="001C1C40" w:rsidP="00D5148D">
            <w:pPr>
              <w:autoSpaceDE w:val="0"/>
              <w:autoSpaceDN w:val="0"/>
              <w:adjustRightInd w:val="0"/>
              <w:rPr>
                <w:rFonts w:eastAsia="Times New Roman" w:cs="Arial"/>
                <w:bCs/>
                <w:sz w:val="22"/>
              </w:rPr>
            </w:pPr>
          </w:p>
        </w:tc>
        <w:tc>
          <w:tcPr>
            <w:tcW w:w="7144" w:type="dxa"/>
            <w:shd w:val="clear" w:color="auto" w:fill="auto"/>
          </w:tcPr>
          <w:p w:rsidR="001C1C40" w:rsidRDefault="001C1C40" w:rsidP="0020687D">
            <w:pPr>
              <w:autoSpaceDE w:val="0"/>
              <w:autoSpaceDN w:val="0"/>
              <w:adjustRightInd w:val="0"/>
              <w:rPr>
                <w:rFonts w:eastAsia="Times New Roman" w:cs="Arial"/>
                <w:sz w:val="22"/>
              </w:rPr>
            </w:pPr>
            <w:r w:rsidRPr="0020687D">
              <w:rPr>
                <w:rFonts w:eastAsia="Calibri" w:cs="Arial"/>
                <w:sz w:val="22"/>
              </w:rPr>
              <w:lastRenderedPageBreak/>
              <w:t xml:space="preserve">Students consider available tools (including estimation and technology) when solving a mathematical problem and decide when certain tools might be helpful. For instance, students in grade seven may decide to </w:t>
            </w:r>
            <w:r w:rsidRPr="0020687D">
              <w:rPr>
                <w:rFonts w:eastAsia="Calibri" w:cs="Arial"/>
                <w:sz w:val="22"/>
              </w:rPr>
              <w:lastRenderedPageBreak/>
              <w:t xml:space="preserve">represent similar data sets using dot plots with the same scale to visually compare the center and variability of the data. Students might use physical objects, spreadsheets, or applets to generate probability data and use graphing calculators or spreadsheets to manage and represent data in different forms. </w:t>
            </w:r>
            <w:r w:rsidRPr="0020687D">
              <w:rPr>
                <w:rFonts w:eastAsia="Times New Roman" w:cs="Arial"/>
                <w:sz w:val="22"/>
              </w:rPr>
              <w:t>Teachers might ask, “What approach are you considering trying first?” or “Why was it helpful to use…?”</w:t>
            </w:r>
          </w:p>
          <w:p w:rsidR="00D5148D" w:rsidRPr="0020687D" w:rsidRDefault="00D5148D" w:rsidP="0020687D">
            <w:pPr>
              <w:autoSpaceDE w:val="0"/>
              <w:autoSpaceDN w:val="0"/>
              <w:adjustRightInd w:val="0"/>
              <w:rPr>
                <w:rFonts w:eastAsia="Times New Roman" w:cs="Arial"/>
                <w:sz w:val="22"/>
              </w:rPr>
            </w:pPr>
          </w:p>
        </w:tc>
      </w:tr>
      <w:tr w:rsidR="001C1C40" w:rsidRPr="0020687D" w:rsidTr="001C1C40">
        <w:trPr>
          <w:trHeight w:val="1583"/>
        </w:trPr>
        <w:tc>
          <w:tcPr>
            <w:tcW w:w="2324" w:type="dxa"/>
            <w:shd w:val="clear" w:color="auto" w:fill="auto"/>
          </w:tcPr>
          <w:p w:rsidR="00D5148D" w:rsidRDefault="001C1C40" w:rsidP="00D5148D">
            <w:pPr>
              <w:autoSpaceDE w:val="0"/>
              <w:autoSpaceDN w:val="0"/>
              <w:adjustRightInd w:val="0"/>
              <w:rPr>
                <w:rFonts w:eastAsia="Times New Roman" w:cs="Arial"/>
                <w:bCs/>
                <w:sz w:val="22"/>
              </w:rPr>
            </w:pPr>
            <w:r w:rsidRPr="0020687D">
              <w:rPr>
                <w:rFonts w:eastAsia="Times New Roman" w:cs="Arial"/>
                <w:bCs/>
                <w:sz w:val="22"/>
              </w:rPr>
              <w:lastRenderedPageBreak/>
              <w:t xml:space="preserve">MP.6 </w:t>
            </w:r>
          </w:p>
          <w:p w:rsidR="001C1C40" w:rsidRPr="0020687D" w:rsidRDefault="001C1C40" w:rsidP="00D5148D">
            <w:pPr>
              <w:autoSpaceDE w:val="0"/>
              <w:autoSpaceDN w:val="0"/>
              <w:adjustRightInd w:val="0"/>
              <w:rPr>
                <w:rFonts w:eastAsia="Times New Roman" w:cs="Arial"/>
                <w:bCs/>
                <w:sz w:val="22"/>
              </w:rPr>
            </w:pPr>
            <w:r w:rsidRPr="0020687D">
              <w:rPr>
                <w:rFonts w:eastAsia="Times New Roman" w:cs="Arial"/>
                <w:bCs/>
                <w:sz w:val="22"/>
              </w:rPr>
              <w:t>Attend to precision.</w:t>
            </w:r>
          </w:p>
        </w:tc>
        <w:tc>
          <w:tcPr>
            <w:tcW w:w="7144" w:type="dxa"/>
            <w:shd w:val="clear" w:color="auto" w:fill="auto"/>
          </w:tcPr>
          <w:p w:rsidR="001C1C40" w:rsidRDefault="001C1C40" w:rsidP="0020687D">
            <w:pPr>
              <w:autoSpaceDE w:val="0"/>
              <w:autoSpaceDN w:val="0"/>
              <w:adjustRightInd w:val="0"/>
              <w:rPr>
                <w:rFonts w:eastAsia="Times New Roman" w:cs="Arial"/>
                <w:sz w:val="22"/>
              </w:rPr>
            </w:pPr>
            <w:r w:rsidRPr="0020687D">
              <w:rPr>
                <w:rFonts w:eastAsia="Calibri" w:cs="Arial"/>
                <w:sz w:val="22"/>
              </w:rPr>
              <w:t xml:space="preserve">Students continue to refine their mathematical communication skills by using clear and precise language in their discussions with others and in their own reasoning. Students define variables, specify units of measure, and label axes accurately. Students use appropriate terminology when referring to rates, ratios, probability models, geometric figures, data displays, and components of expressions, equations, or inequalities. </w:t>
            </w:r>
            <w:r w:rsidRPr="0020687D">
              <w:rPr>
                <w:rFonts w:eastAsia="Times New Roman" w:cs="Arial"/>
                <w:sz w:val="22"/>
              </w:rPr>
              <w:t>Teachers might ask “What mathematical language, definitions, properties…can you use to explain…?</w:t>
            </w:r>
          </w:p>
          <w:p w:rsidR="00D5148D" w:rsidRPr="0020687D" w:rsidRDefault="00D5148D" w:rsidP="0020687D">
            <w:pPr>
              <w:autoSpaceDE w:val="0"/>
              <w:autoSpaceDN w:val="0"/>
              <w:adjustRightInd w:val="0"/>
              <w:rPr>
                <w:rFonts w:eastAsia="Times New Roman" w:cs="Arial"/>
                <w:sz w:val="22"/>
              </w:rPr>
            </w:pPr>
          </w:p>
        </w:tc>
      </w:tr>
      <w:tr w:rsidR="001C1C40" w:rsidRPr="0020687D" w:rsidTr="001C1C40">
        <w:trPr>
          <w:trHeight w:val="530"/>
        </w:trPr>
        <w:tc>
          <w:tcPr>
            <w:tcW w:w="2324" w:type="dxa"/>
            <w:shd w:val="clear" w:color="auto" w:fill="auto"/>
          </w:tcPr>
          <w:p w:rsidR="00D5148D" w:rsidRDefault="001C1C40" w:rsidP="00D5148D">
            <w:pPr>
              <w:autoSpaceDE w:val="0"/>
              <w:autoSpaceDN w:val="0"/>
              <w:adjustRightInd w:val="0"/>
              <w:rPr>
                <w:rFonts w:eastAsia="Times New Roman" w:cs="Arial"/>
                <w:bCs/>
                <w:sz w:val="22"/>
              </w:rPr>
            </w:pPr>
            <w:r w:rsidRPr="0020687D">
              <w:rPr>
                <w:rFonts w:eastAsia="Times New Roman" w:cs="Arial"/>
                <w:bCs/>
                <w:sz w:val="22"/>
              </w:rPr>
              <w:t xml:space="preserve">MP.7 </w:t>
            </w:r>
          </w:p>
          <w:p w:rsidR="001C1C40" w:rsidRPr="0020687D" w:rsidRDefault="001C1C40" w:rsidP="00D5148D">
            <w:pPr>
              <w:autoSpaceDE w:val="0"/>
              <w:autoSpaceDN w:val="0"/>
              <w:adjustRightInd w:val="0"/>
              <w:rPr>
                <w:rFonts w:eastAsia="Times New Roman" w:cs="Arial"/>
                <w:bCs/>
                <w:sz w:val="22"/>
              </w:rPr>
            </w:pPr>
            <w:r w:rsidRPr="0020687D">
              <w:rPr>
                <w:rFonts w:eastAsia="Times New Roman" w:cs="Arial"/>
                <w:bCs/>
                <w:sz w:val="22"/>
              </w:rPr>
              <w:t>Look for and make use of structure.</w:t>
            </w:r>
          </w:p>
          <w:p w:rsidR="001C1C40" w:rsidRPr="0020687D" w:rsidRDefault="001C1C40" w:rsidP="00D5148D">
            <w:pPr>
              <w:autoSpaceDE w:val="0"/>
              <w:autoSpaceDN w:val="0"/>
              <w:adjustRightInd w:val="0"/>
              <w:rPr>
                <w:rFonts w:eastAsia="Times New Roman" w:cs="Arial"/>
                <w:bCs/>
                <w:sz w:val="22"/>
              </w:rPr>
            </w:pPr>
          </w:p>
        </w:tc>
        <w:tc>
          <w:tcPr>
            <w:tcW w:w="7144" w:type="dxa"/>
            <w:shd w:val="clear" w:color="auto" w:fill="auto"/>
          </w:tcPr>
          <w:p w:rsidR="001C1C40" w:rsidRPr="0020687D" w:rsidRDefault="001C1C40" w:rsidP="0020687D">
            <w:pPr>
              <w:rPr>
                <w:rFonts w:eastAsia="Times New Roman" w:cs="Arial"/>
                <w:sz w:val="22"/>
              </w:rPr>
            </w:pPr>
            <w:r w:rsidRPr="0020687D">
              <w:rPr>
                <w:rFonts w:eastAsia="Times New Roman" w:cs="Arial"/>
                <w:sz w:val="22"/>
              </w:rPr>
              <w:t xml:space="preserve">Students routinely seek patterns or structures to model and solve problems. For instance, students recognize patterns that exist in ratio tables making connections between the constant of proportionality in a table with the slope of a graph. Students apply properties to generate equivalent expressions and solve equations. Students compose and decompose two- and three-dimensional figures to solve real-world problems involving scale drawings, surface area, and volume. Students examine tree diagrams or systematic lists to determine the sample space for compound events and verify that they have listed all possibilities.  Solving an equation such as </w:t>
            </w:r>
            <m:oMath>
              <m:r>
                <w:rPr>
                  <w:rFonts w:ascii="Cambria Math" w:hAnsi="Cambria Math" w:cs="Arial"/>
                  <w:sz w:val="22"/>
                </w:rPr>
                <m:t>8=4</m:t>
              </m:r>
              <m:d>
                <m:dPr>
                  <m:ctrlPr>
                    <w:rPr>
                      <w:rFonts w:ascii="Cambria Math" w:hAnsi="Cambria Math" w:cs="Arial"/>
                      <w:i/>
                      <w:sz w:val="22"/>
                    </w:rPr>
                  </m:ctrlPr>
                </m:dPr>
                <m:e>
                  <m:r>
                    <w:rPr>
                      <w:rFonts w:ascii="Cambria Math" w:hAnsi="Cambria Math" w:cs="Arial"/>
                      <w:sz w:val="22"/>
                    </w:rPr>
                    <m:t>x-</m:t>
                  </m:r>
                  <m:f>
                    <m:fPr>
                      <m:ctrlPr>
                        <w:rPr>
                          <w:rFonts w:ascii="Cambria Math" w:hAnsi="Cambria Math" w:cs="Arial"/>
                          <w:i/>
                          <w:sz w:val="22"/>
                        </w:rPr>
                      </m:ctrlPr>
                    </m:fPr>
                    <m:num>
                      <m:r>
                        <w:rPr>
                          <w:rFonts w:ascii="Cambria Math" w:hAnsi="Cambria Math" w:cs="Arial"/>
                          <w:sz w:val="22"/>
                        </w:rPr>
                        <m:t>1</m:t>
                      </m:r>
                    </m:num>
                    <m:den>
                      <m:r>
                        <w:rPr>
                          <w:rFonts w:ascii="Cambria Math" w:hAnsi="Cambria Math" w:cs="Arial"/>
                          <w:sz w:val="22"/>
                        </w:rPr>
                        <m:t>2</m:t>
                      </m:r>
                    </m:den>
                  </m:f>
                </m:e>
              </m:d>
            </m:oMath>
            <w:r w:rsidRPr="0020687D">
              <w:rPr>
                <w:rFonts w:eastAsia="Times New Roman" w:cs="Arial"/>
                <w:sz w:val="22"/>
              </w:rPr>
              <w:t xml:space="preserve"> is easier if students can see and make use of structure, temporarily viewing </w:t>
            </w:r>
            <m:oMath>
              <m:d>
                <m:dPr>
                  <m:ctrlPr>
                    <w:rPr>
                      <w:rFonts w:ascii="Cambria Math" w:hAnsi="Cambria Math" w:cs="Arial"/>
                      <w:i/>
                      <w:iCs/>
                      <w:sz w:val="22"/>
                    </w:rPr>
                  </m:ctrlPr>
                </m:dPr>
                <m:e>
                  <m:r>
                    <w:rPr>
                      <w:rFonts w:ascii="Cambria Math" w:hAnsi="Cambria Math" w:cs="Arial"/>
                      <w:sz w:val="22"/>
                    </w:rPr>
                    <m:t>x -</m:t>
                  </m:r>
                  <m:f>
                    <m:fPr>
                      <m:ctrlPr>
                        <w:rPr>
                          <w:rFonts w:ascii="Cambria Math" w:hAnsi="Cambria Math" w:cs="Arial"/>
                          <w:i/>
                          <w:sz w:val="22"/>
                        </w:rPr>
                      </m:ctrlPr>
                    </m:fPr>
                    <m:num>
                      <m:r>
                        <w:rPr>
                          <w:rFonts w:ascii="Cambria Math" w:hAnsi="Cambria Math" w:cs="Arial"/>
                          <w:sz w:val="22"/>
                        </w:rPr>
                        <m:t>1</m:t>
                      </m:r>
                    </m:num>
                    <m:den>
                      <m:r>
                        <w:rPr>
                          <w:rFonts w:ascii="Cambria Math" w:hAnsi="Cambria Math" w:cs="Arial"/>
                          <w:sz w:val="22"/>
                        </w:rPr>
                        <m:t>2</m:t>
                      </m:r>
                    </m:den>
                  </m:f>
                </m:e>
              </m:d>
            </m:oMath>
            <w:r w:rsidRPr="0020687D">
              <w:rPr>
                <w:rFonts w:eastAsia="Times New Roman" w:cs="Arial"/>
                <w:sz w:val="22"/>
              </w:rPr>
              <w:t xml:space="preserve"> as a single entity. </w:t>
            </w:r>
          </w:p>
          <w:p w:rsidR="001C1C40" w:rsidRPr="0020687D" w:rsidRDefault="001C1C40" w:rsidP="0020687D">
            <w:pPr>
              <w:rPr>
                <w:rFonts w:eastAsia="Times New Roman" w:cs="Arial"/>
                <w:sz w:val="22"/>
              </w:rPr>
            </w:pPr>
          </w:p>
        </w:tc>
      </w:tr>
      <w:tr w:rsidR="001C1C40" w:rsidRPr="0020687D" w:rsidTr="001C1C40">
        <w:trPr>
          <w:trHeight w:val="890"/>
        </w:trPr>
        <w:tc>
          <w:tcPr>
            <w:tcW w:w="2324" w:type="dxa"/>
            <w:tcBorders>
              <w:top w:val="single" w:sz="4" w:space="0" w:color="auto"/>
              <w:left w:val="single" w:sz="4" w:space="0" w:color="auto"/>
              <w:bottom w:val="single" w:sz="4" w:space="0" w:color="auto"/>
              <w:right w:val="single" w:sz="4" w:space="0" w:color="auto"/>
            </w:tcBorders>
            <w:shd w:val="clear" w:color="auto" w:fill="auto"/>
          </w:tcPr>
          <w:p w:rsidR="00D5148D" w:rsidRDefault="001C1C40" w:rsidP="00D5148D">
            <w:pPr>
              <w:autoSpaceDE w:val="0"/>
              <w:autoSpaceDN w:val="0"/>
              <w:adjustRightInd w:val="0"/>
              <w:rPr>
                <w:rFonts w:eastAsia="Times New Roman" w:cs="Arial"/>
                <w:bCs/>
                <w:sz w:val="22"/>
              </w:rPr>
            </w:pPr>
            <w:r w:rsidRPr="0020687D">
              <w:rPr>
                <w:rFonts w:eastAsia="Times New Roman" w:cs="Arial"/>
                <w:bCs/>
                <w:sz w:val="22"/>
              </w:rPr>
              <w:t>MP.8</w:t>
            </w:r>
          </w:p>
          <w:p w:rsidR="001C1C40" w:rsidRPr="0020687D" w:rsidRDefault="001C1C40" w:rsidP="00D5148D">
            <w:pPr>
              <w:autoSpaceDE w:val="0"/>
              <w:autoSpaceDN w:val="0"/>
              <w:adjustRightInd w:val="0"/>
              <w:rPr>
                <w:rFonts w:eastAsia="Times New Roman" w:cs="Arial"/>
                <w:bCs/>
                <w:sz w:val="22"/>
              </w:rPr>
            </w:pPr>
            <w:r w:rsidRPr="0020687D">
              <w:rPr>
                <w:rFonts w:eastAsia="Times New Roman" w:cs="Arial"/>
                <w:bCs/>
                <w:sz w:val="22"/>
              </w:rPr>
              <w:t>Look for and express regularity in repeated reasoning.</w:t>
            </w:r>
          </w:p>
          <w:p w:rsidR="001C1C40" w:rsidRPr="0020687D" w:rsidRDefault="001C1C40" w:rsidP="00D5148D">
            <w:pPr>
              <w:autoSpaceDE w:val="0"/>
              <w:autoSpaceDN w:val="0"/>
              <w:adjustRightInd w:val="0"/>
              <w:rPr>
                <w:rFonts w:eastAsia="Times New Roman" w:cs="Arial"/>
                <w:bCs/>
                <w:sz w:val="22"/>
              </w:rPr>
            </w:pPr>
          </w:p>
        </w:tc>
        <w:tc>
          <w:tcPr>
            <w:tcW w:w="7144" w:type="dxa"/>
            <w:tcBorders>
              <w:top w:val="single" w:sz="4" w:space="0" w:color="auto"/>
              <w:left w:val="single" w:sz="4" w:space="0" w:color="auto"/>
              <w:bottom w:val="single" w:sz="4" w:space="0" w:color="auto"/>
              <w:right w:val="single" w:sz="4" w:space="0" w:color="auto"/>
            </w:tcBorders>
            <w:shd w:val="clear" w:color="auto" w:fill="auto"/>
          </w:tcPr>
          <w:p w:rsidR="001C1C40" w:rsidRDefault="001C1C40" w:rsidP="0020687D">
            <w:pPr>
              <w:autoSpaceDE w:val="0"/>
              <w:autoSpaceDN w:val="0"/>
              <w:adjustRightInd w:val="0"/>
              <w:rPr>
                <w:rFonts w:eastAsia="Times New Roman" w:cs="Arial"/>
                <w:sz w:val="22"/>
              </w:rPr>
            </w:pPr>
            <w:r w:rsidRPr="0020687D">
              <w:rPr>
                <w:rFonts w:eastAsia="Calibri" w:cs="Arial"/>
                <w:sz w:val="22"/>
              </w:rPr>
              <w:t xml:space="preserve">In grade seven, students use repeated reasoning to understand algorithms and make generalizations about patterns. After multiple opportunities to solve and model problems, they may notice that </w:t>
            </w:r>
            <m:oMath>
              <m:f>
                <m:fPr>
                  <m:ctrlPr>
                    <w:rPr>
                      <w:rFonts w:ascii="Cambria Math" w:hAnsi="Cambria Math" w:cs="Arial"/>
                      <w:i/>
                      <w:sz w:val="22"/>
                    </w:rPr>
                  </m:ctrlPr>
                </m:fPr>
                <m:num>
                  <m:r>
                    <w:rPr>
                      <w:rFonts w:ascii="Cambria Math" w:hAnsi="Cambria Math" w:cs="Arial"/>
                      <w:sz w:val="22"/>
                    </w:rPr>
                    <m:t>a</m:t>
                  </m:r>
                </m:num>
                <m:den>
                  <m:r>
                    <w:rPr>
                      <w:rFonts w:ascii="Cambria Math" w:hAnsi="Cambria Math" w:cs="Arial"/>
                      <w:sz w:val="22"/>
                    </w:rPr>
                    <m:t>b</m:t>
                  </m:r>
                </m:den>
              </m:f>
              <m:r>
                <w:rPr>
                  <w:rFonts w:ascii="Cambria Math" w:hAnsi="Cambria Math" w:cs="Arial"/>
                  <w:sz w:val="22"/>
                </w:rPr>
                <m:t>=</m:t>
              </m:r>
              <m:f>
                <m:fPr>
                  <m:ctrlPr>
                    <w:rPr>
                      <w:rFonts w:ascii="Cambria Math" w:hAnsi="Cambria Math" w:cs="Arial"/>
                      <w:i/>
                      <w:sz w:val="22"/>
                    </w:rPr>
                  </m:ctrlPr>
                </m:fPr>
                <m:num>
                  <m:r>
                    <w:rPr>
                      <w:rFonts w:ascii="Cambria Math" w:hAnsi="Cambria Math" w:cs="Arial"/>
                      <w:sz w:val="22"/>
                    </w:rPr>
                    <m:t>c</m:t>
                  </m:r>
                </m:num>
                <m:den>
                  <m:r>
                    <w:rPr>
                      <w:rFonts w:ascii="Cambria Math" w:hAnsi="Cambria Math" w:cs="Arial"/>
                      <w:sz w:val="22"/>
                    </w:rPr>
                    <m:t>d</m:t>
                  </m:r>
                </m:den>
              </m:f>
            </m:oMath>
            <w:r w:rsidRPr="0020687D">
              <w:rPr>
                <w:rFonts w:eastAsia="Calibri" w:cs="Arial"/>
                <w:sz w:val="22"/>
              </w:rPr>
              <w:t xml:space="preserve"> if and only if </w:t>
            </w:r>
            <m:oMath>
              <m:r>
                <w:rPr>
                  <w:rFonts w:ascii="Cambria Math" w:hAnsi="Cambria Math" w:cs="Arial"/>
                  <w:sz w:val="22"/>
                </w:rPr>
                <m:t>ad=bc</m:t>
              </m:r>
            </m:oMath>
            <w:r w:rsidRPr="0020687D">
              <w:rPr>
                <w:rFonts w:eastAsia="Calibri" w:cs="Arial"/>
                <w:sz w:val="22"/>
              </w:rPr>
              <w:t xml:space="preserve"> and construct other examples and models that confirm their generalization. </w:t>
            </w:r>
            <w:r w:rsidRPr="0020687D">
              <w:rPr>
                <w:rFonts w:eastAsia="Times New Roman" w:cs="Arial"/>
                <w:sz w:val="22"/>
              </w:rPr>
              <w:t>Students should be encouraged to answer questions, such as “How would we prove that…?” or “How is this situation like and different from other situations using this operations?”</w:t>
            </w:r>
          </w:p>
          <w:p w:rsidR="00D5148D" w:rsidRPr="0020687D" w:rsidRDefault="00D5148D" w:rsidP="0020687D">
            <w:pPr>
              <w:autoSpaceDE w:val="0"/>
              <w:autoSpaceDN w:val="0"/>
              <w:adjustRightInd w:val="0"/>
              <w:rPr>
                <w:rFonts w:eastAsia="Times New Roman" w:cs="Arial"/>
                <w:sz w:val="22"/>
              </w:rPr>
            </w:pPr>
          </w:p>
        </w:tc>
      </w:tr>
    </w:tbl>
    <w:p w:rsidR="001C1C40" w:rsidRPr="0020687D" w:rsidRDefault="001C1C40" w:rsidP="0020687D">
      <w:pPr>
        <w:autoSpaceDE w:val="0"/>
        <w:autoSpaceDN w:val="0"/>
        <w:adjustRightInd w:val="0"/>
        <w:rPr>
          <w:rFonts w:eastAsia="Calibri" w:cs="Arial"/>
          <w:sz w:val="22"/>
        </w:rPr>
      </w:pPr>
      <w:r w:rsidRPr="0020687D">
        <w:rPr>
          <w:rFonts w:eastAsia="Calibri" w:cs="Arial"/>
          <w:sz w:val="22"/>
        </w:rPr>
        <w:t>(</w:t>
      </w:r>
      <w:r w:rsidR="00D5148D" w:rsidRPr="0020687D">
        <w:rPr>
          <w:rFonts w:cs="Arial"/>
          <w:sz w:val="22"/>
        </w:rPr>
        <w:t>(Adapted from Arizona 2010 and N. Carolina 2013b)</w:t>
      </w:r>
    </w:p>
    <w:p w:rsidR="001C1C40" w:rsidRPr="0020687D" w:rsidRDefault="001C1C40" w:rsidP="0020687D">
      <w:pPr>
        <w:rPr>
          <w:rFonts w:cs="Arial"/>
          <w:sz w:val="22"/>
        </w:rPr>
      </w:pPr>
      <w:r w:rsidRPr="0020687D">
        <w:rPr>
          <w:rFonts w:cs="Arial"/>
          <w:sz w:val="22"/>
        </w:rPr>
        <w:br w:type="page"/>
      </w:r>
    </w:p>
    <w:p w:rsidR="007D10C7" w:rsidRDefault="007D10C7" w:rsidP="0020687D">
      <w:pPr>
        <w:autoSpaceDE w:val="0"/>
        <w:autoSpaceDN w:val="0"/>
        <w:adjustRightInd w:val="0"/>
        <w:jc w:val="center"/>
        <w:rPr>
          <w:rFonts w:eastAsia="Times New Roman" w:cs="Arial"/>
          <w:b/>
          <w:bCs/>
          <w:szCs w:val="24"/>
        </w:rPr>
      </w:pPr>
      <w:r>
        <w:rPr>
          <w:rFonts w:eastAsia="Times New Roman" w:cs="Arial"/>
          <w:b/>
          <w:bCs/>
          <w:szCs w:val="24"/>
        </w:rPr>
        <w:lastRenderedPageBreak/>
        <w:t xml:space="preserve">Standards for </w:t>
      </w:r>
      <w:r w:rsidRPr="00EB485D">
        <w:rPr>
          <w:rFonts w:eastAsia="Times New Roman" w:cs="Arial"/>
          <w:b/>
          <w:bCs/>
          <w:szCs w:val="24"/>
        </w:rPr>
        <w:t>Mathematic</w:t>
      </w:r>
      <w:r>
        <w:rPr>
          <w:rFonts w:eastAsia="Times New Roman" w:cs="Arial"/>
          <w:b/>
          <w:bCs/>
          <w:szCs w:val="24"/>
        </w:rPr>
        <w:t>al</w:t>
      </w:r>
      <w:r w:rsidRPr="00EB485D">
        <w:rPr>
          <w:rFonts w:eastAsia="Times New Roman" w:cs="Arial"/>
          <w:b/>
          <w:bCs/>
          <w:szCs w:val="24"/>
        </w:rPr>
        <w:t xml:space="preserve"> Practice (MP) </w:t>
      </w:r>
    </w:p>
    <w:p w:rsidR="007D10C7" w:rsidRDefault="007D10C7" w:rsidP="0020687D">
      <w:pPr>
        <w:autoSpaceDE w:val="0"/>
        <w:autoSpaceDN w:val="0"/>
        <w:adjustRightInd w:val="0"/>
        <w:jc w:val="center"/>
        <w:rPr>
          <w:rFonts w:eastAsia="Times New Roman" w:cs="Arial"/>
          <w:b/>
          <w:bCs/>
          <w:szCs w:val="24"/>
        </w:rPr>
      </w:pPr>
      <w:r>
        <w:rPr>
          <w:rFonts w:eastAsia="Times New Roman" w:cs="Arial"/>
          <w:b/>
          <w:bCs/>
          <w:szCs w:val="24"/>
        </w:rPr>
        <w:t xml:space="preserve">Explanations and Examples for </w:t>
      </w:r>
      <w:r w:rsidRPr="00A516B6">
        <w:rPr>
          <w:rFonts w:eastAsia="Times New Roman" w:cs="Arial"/>
          <w:b/>
          <w:bCs/>
          <w:szCs w:val="24"/>
        </w:rPr>
        <w:t>Grade Eight</w:t>
      </w:r>
    </w:p>
    <w:p w:rsidR="0020687D" w:rsidRPr="00A516B6" w:rsidRDefault="0020687D" w:rsidP="0020687D">
      <w:pPr>
        <w:autoSpaceDE w:val="0"/>
        <w:autoSpaceDN w:val="0"/>
        <w:adjustRightInd w:val="0"/>
        <w:jc w:val="center"/>
        <w:rPr>
          <w:rFonts w:eastAsia="Times New Roman" w:cs="Arial"/>
          <w:b/>
          <w:bCs/>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4"/>
        <w:gridCol w:w="8044"/>
      </w:tblGrid>
      <w:tr w:rsidR="007D10C7" w:rsidRPr="0020687D" w:rsidTr="00D465D4">
        <w:trPr>
          <w:trHeight w:val="145"/>
        </w:trPr>
        <w:tc>
          <w:tcPr>
            <w:tcW w:w="2324" w:type="dxa"/>
            <w:tcBorders>
              <w:top w:val="single" w:sz="4" w:space="0" w:color="auto"/>
              <w:left w:val="single" w:sz="4" w:space="0" w:color="auto"/>
              <w:bottom w:val="single" w:sz="4" w:space="0" w:color="auto"/>
              <w:right w:val="single" w:sz="4" w:space="0" w:color="auto"/>
            </w:tcBorders>
            <w:shd w:val="clear" w:color="auto" w:fill="auto"/>
          </w:tcPr>
          <w:p w:rsidR="007D10C7" w:rsidRPr="0020687D" w:rsidRDefault="007D10C7" w:rsidP="0020687D">
            <w:pPr>
              <w:autoSpaceDE w:val="0"/>
              <w:autoSpaceDN w:val="0"/>
              <w:adjustRightInd w:val="0"/>
              <w:jc w:val="center"/>
              <w:rPr>
                <w:rFonts w:cs="Arial"/>
                <w:b/>
                <w:sz w:val="22"/>
              </w:rPr>
            </w:pPr>
            <w:r w:rsidRPr="0020687D">
              <w:rPr>
                <w:rFonts w:cs="Arial"/>
                <w:b/>
                <w:sz w:val="22"/>
              </w:rPr>
              <w:t>Standards for Mathematical Practice</w:t>
            </w:r>
          </w:p>
        </w:tc>
        <w:tc>
          <w:tcPr>
            <w:tcW w:w="8044" w:type="dxa"/>
            <w:tcBorders>
              <w:top w:val="single" w:sz="4" w:space="0" w:color="auto"/>
              <w:left w:val="single" w:sz="4" w:space="0" w:color="auto"/>
              <w:bottom w:val="single" w:sz="4" w:space="0" w:color="auto"/>
              <w:right w:val="single" w:sz="4" w:space="0" w:color="auto"/>
            </w:tcBorders>
            <w:shd w:val="clear" w:color="auto" w:fill="auto"/>
          </w:tcPr>
          <w:p w:rsidR="007D10C7" w:rsidRPr="0020687D" w:rsidRDefault="007D10C7" w:rsidP="0020687D">
            <w:pPr>
              <w:autoSpaceDE w:val="0"/>
              <w:autoSpaceDN w:val="0"/>
              <w:adjustRightInd w:val="0"/>
              <w:jc w:val="center"/>
              <w:rPr>
                <w:rFonts w:cs="Arial"/>
                <w:b/>
                <w:sz w:val="22"/>
              </w:rPr>
            </w:pPr>
          </w:p>
          <w:p w:rsidR="007D10C7" w:rsidRPr="0020687D" w:rsidRDefault="007D10C7" w:rsidP="0020687D">
            <w:pPr>
              <w:autoSpaceDE w:val="0"/>
              <w:autoSpaceDN w:val="0"/>
              <w:adjustRightInd w:val="0"/>
              <w:jc w:val="center"/>
              <w:rPr>
                <w:rFonts w:cs="Arial"/>
                <w:b/>
                <w:sz w:val="22"/>
              </w:rPr>
            </w:pPr>
            <w:r w:rsidRPr="0020687D">
              <w:rPr>
                <w:rFonts w:cs="Arial"/>
                <w:b/>
                <w:sz w:val="22"/>
              </w:rPr>
              <w:t>Explanation and Examples</w:t>
            </w:r>
          </w:p>
        </w:tc>
      </w:tr>
      <w:tr w:rsidR="007D10C7" w:rsidRPr="0020687D" w:rsidTr="00D465D4">
        <w:trPr>
          <w:trHeight w:val="145"/>
        </w:trPr>
        <w:tc>
          <w:tcPr>
            <w:tcW w:w="2324" w:type="dxa"/>
            <w:tcBorders>
              <w:top w:val="single" w:sz="4" w:space="0" w:color="auto"/>
              <w:left w:val="single" w:sz="4" w:space="0" w:color="auto"/>
              <w:bottom w:val="single" w:sz="4" w:space="0" w:color="auto"/>
              <w:right w:val="single" w:sz="4" w:space="0" w:color="auto"/>
            </w:tcBorders>
            <w:shd w:val="clear" w:color="auto" w:fill="auto"/>
          </w:tcPr>
          <w:p w:rsidR="007D10C7" w:rsidRPr="0020687D" w:rsidRDefault="007D10C7" w:rsidP="0020687D">
            <w:pPr>
              <w:autoSpaceDE w:val="0"/>
              <w:autoSpaceDN w:val="0"/>
              <w:adjustRightInd w:val="0"/>
              <w:rPr>
                <w:rFonts w:cs="Arial"/>
                <w:sz w:val="22"/>
              </w:rPr>
            </w:pPr>
            <w:r w:rsidRPr="0020687D">
              <w:rPr>
                <w:rFonts w:cs="Arial"/>
                <w:sz w:val="22"/>
              </w:rPr>
              <w:t xml:space="preserve">MP.1 </w:t>
            </w:r>
          </w:p>
          <w:p w:rsidR="007D10C7" w:rsidRPr="0020687D" w:rsidRDefault="007D10C7" w:rsidP="0020687D">
            <w:pPr>
              <w:autoSpaceDE w:val="0"/>
              <w:autoSpaceDN w:val="0"/>
              <w:adjustRightInd w:val="0"/>
              <w:rPr>
                <w:rFonts w:cs="Arial"/>
                <w:sz w:val="22"/>
              </w:rPr>
            </w:pPr>
            <w:r w:rsidRPr="0020687D">
              <w:rPr>
                <w:rFonts w:cs="Arial"/>
                <w:sz w:val="22"/>
              </w:rPr>
              <w:t>Make sense of problems and persevere in solving them.</w:t>
            </w:r>
          </w:p>
          <w:p w:rsidR="007D10C7" w:rsidRPr="0020687D" w:rsidRDefault="007D10C7" w:rsidP="0020687D">
            <w:pPr>
              <w:autoSpaceDE w:val="0"/>
              <w:autoSpaceDN w:val="0"/>
              <w:adjustRightInd w:val="0"/>
              <w:rPr>
                <w:rFonts w:cs="Arial"/>
                <w:sz w:val="22"/>
              </w:rPr>
            </w:pPr>
          </w:p>
        </w:tc>
        <w:tc>
          <w:tcPr>
            <w:tcW w:w="8044" w:type="dxa"/>
            <w:tcBorders>
              <w:top w:val="single" w:sz="4" w:space="0" w:color="auto"/>
              <w:left w:val="single" w:sz="4" w:space="0" w:color="auto"/>
              <w:bottom w:val="single" w:sz="4" w:space="0" w:color="auto"/>
              <w:right w:val="single" w:sz="4" w:space="0" w:color="auto"/>
            </w:tcBorders>
            <w:shd w:val="clear" w:color="auto" w:fill="auto"/>
          </w:tcPr>
          <w:p w:rsidR="007D10C7" w:rsidRPr="0020687D" w:rsidRDefault="007D10C7" w:rsidP="0020687D">
            <w:pPr>
              <w:autoSpaceDE w:val="0"/>
              <w:autoSpaceDN w:val="0"/>
              <w:adjustRightInd w:val="0"/>
              <w:rPr>
                <w:rFonts w:cs="Arial"/>
                <w:sz w:val="22"/>
              </w:rPr>
            </w:pPr>
            <w:r w:rsidRPr="0020687D">
              <w:rPr>
                <w:rStyle w:val="normalchar1"/>
                <w:rFonts w:ascii="Arial" w:hAnsi="Arial" w:cs="Arial"/>
                <w:sz w:val="22"/>
                <w:szCs w:val="22"/>
              </w:rPr>
              <w:t xml:space="preserve">In grade eight students solve real-world problems through the application of algebraic and geometric concepts. </w:t>
            </w:r>
            <w:r w:rsidRPr="0020687D">
              <w:rPr>
                <w:rFonts w:cs="Arial"/>
                <w:sz w:val="22"/>
              </w:rPr>
              <w:t>Students seek the meaning of a problem and look for efficient ways to represent and solve it. They may check their thinking by asking themselves, “What is the most efficient way to solve the problem?”, “Does this make sense?”, and “Can I solve the problem in a different way?”</w:t>
            </w:r>
          </w:p>
        </w:tc>
      </w:tr>
      <w:tr w:rsidR="007D10C7" w:rsidRPr="0020687D" w:rsidTr="00D465D4">
        <w:trPr>
          <w:trHeight w:val="145"/>
        </w:trPr>
        <w:tc>
          <w:tcPr>
            <w:tcW w:w="2324" w:type="dxa"/>
            <w:tcBorders>
              <w:top w:val="single" w:sz="4" w:space="0" w:color="auto"/>
              <w:left w:val="single" w:sz="4" w:space="0" w:color="auto"/>
              <w:bottom w:val="single" w:sz="4" w:space="0" w:color="auto"/>
              <w:right w:val="single" w:sz="4" w:space="0" w:color="auto"/>
            </w:tcBorders>
            <w:shd w:val="clear" w:color="auto" w:fill="auto"/>
          </w:tcPr>
          <w:p w:rsidR="007D10C7" w:rsidRPr="0020687D" w:rsidRDefault="007D10C7" w:rsidP="0020687D">
            <w:pPr>
              <w:autoSpaceDE w:val="0"/>
              <w:autoSpaceDN w:val="0"/>
              <w:adjustRightInd w:val="0"/>
              <w:rPr>
                <w:rFonts w:cs="Arial"/>
                <w:sz w:val="22"/>
              </w:rPr>
            </w:pPr>
            <w:r w:rsidRPr="0020687D">
              <w:rPr>
                <w:rFonts w:cs="Arial"/>
                <w:sz w:val="22"/>
              </w:rPr>
              <w:t xml:space="preserve">MP.2 </w:t>
            </w:r>
          </w:p>
          <w:p w:rsidR="007D10C7" w:rsidRPr="0020687D" w:rsidRDefault="007D10C7" w:rsidP="0020687D">
            <w:pPr>
              <w:autoSpaceDE w:val="0"/>
              <w:autoSpaceDN w:val="0"/>
              <w:adjustRightInd w:val="0"/>
              <w:rPr>
                <w:rFonts w:cs="Arial"/>
                <w:sz w:val="22"/>
              </w:rPr>
            </w:pPr>
            <w:r w:rsidRPr="0020687D">
              <w:rPr>
                <w:rFonts w:cs="Arial"/>
                <w:sz w:val="22"/>
              </w:rPr>
              <w:t>Reason abstractly and quantitatively.</w:t>
            </w:r>
          </w:p>
          <w:p w:rsidR="007D10C7" w:rsidRPr="0020687D" w:rsidRDefault="007D10C7" w:rsidP="0020687D">
            <w:pPr>
              <w:autoSpaceDE w:val="0"/>
              <w:autoSpaceDN w:val="0"/>
              <w:adjustRightInd w:val="0"/>
              <w:rPr>
                <w:rFonts w:cs="Arial"/>
                <w:sz w:val="22"/>
              </w:rPr>
            </w:pPr>
          </w:p>
        </w:tc>
        <w:tc>
          <w:tcPr>
            <w:tcW w:w="8044" w:type="dxa"/>
            <w:tcBorders>
              <w:top w:val="single" w:sz="4" w:space="0" w:color="auto"/>
              <w:left w:val="single" w:sz="4" w:space="0" w:color="auto"/>
              <w:bottom w:val="single" w:sz="4" w:space="0" w:color="auto"/>
              <w:right w:val="single" w:sz="4" w:space="0" w:color="auto"/>
            </w:tcBorders>
            <w:shd w:val="clear" w:color="auto" w:fill="auto"/>
          </w:tcPr>
          <w:p w:rsidR="007D10C7" w:rsidRDefault="007D10C7" w:rsidP="0020687D">
            <w:pPr>
              <w:autoSpaceDE w:val="0"/>
              <w:autoSpaceDN w:val="0"/>
              <w:adjustRightInd w:val="0"/>
              <w:rPr>
                <w:rFonts w:cs="Arial"/>
                <w:sz w:val="22"/>
              </w:rPr>
            </w:pPr>
            <w:r w:rsidRPr="0020687D">
              <w:rPr>
                <w:rFonts w:cs="Arial"/>
                <w:sz w:val="22"/>
              </w:rPr>
              <w:t xml:space="preserve">Students represent a wide variety of real-world contexts through the use of real numbers and variables in mathematical expressions, equations, and inequalities. They examine patterns in data and assess the degree of linearity of functions. Students </w:t>
            </w:r>
            <w:r w:rsidRPr="0020687D">
              <w:rPr>
                <w:rFonts w:cs="Arial"/>
                <w:i/>
                <w:sz w:val="22"/>
              </w:rPr>
              <w:t>contextualize</w:t>
            </w:r>
            <w:r w:rsidRPr="0020687D">
              <w:rPr>
                <w:rFonts w:cs="Arial"/>
                <w:sz w:val="22"/>
              </w:rPr>
              <w:t xml:space="preserve"> to understand the meaning of the number or variable as related to the problem and </w:t>
            </w:r>
            <w:r w:rsidRPr="0020687D">
              <w:rPr>
                <w:rFonts w:cs="Arial"/>
                <w:i/>
                <w:sz w:val="22"/>
              </w:rPr>
              <w:t>decontextualize</w:t>
            </w:r>
            <w:r w:rsidRPr="0020687D">
              <w:rPr>
                <w:rFonts w:cs="Arial"/>
                <w:sz w:val="22"/>
              </w:rPr>
              <w:t xml:space="preserve"> to manipulate symbolic representations by applying properties of operations.</w:t>
            </w:r>
          </w:p>
          <w:p w:rsidR="00D5148D" w:rsidRPr="0020687D" w:rsidRDefault="00D5148D" w:rsidP="0020687D">
            <w:pPr>
              <w:autoSpaceDE w:val="0"/>
              <w:autoSpaceDN w:val="0"/>
              <w:adjustRightInd w:val="0"/>
              <w:rPr>
                <w:rFonts w:cs="Arial"/>
                <w:sz w:val="22"/>
              </w:rPr>
            </w:pPr>
          </w:p>
        </w:tc>
      </w:tr>
      <w:tr w:rsidR="007D10C7" w:rsidRPr="0020687D" w:rsidTr="00D465D4">
        <w:trPr>
          <w:trHeight w:val="145"/>
        </w:trPr>
        <w:tc>
          <w:tcPr>
            <w:tcW w:w="2324" w:type="dxa"/>
            <w:tcBorders>
              <w:top w:val="single" w:sz="4" w:space="0" w:color="auto"/>
              <w:left w:val="single" w:sz="4" w:space="0" w:color="auto"/>
              <w:bottom w:val="single" w:sz="4" w:space="0" w:color="auto"/>
              <w:right w:val="single" w:sz="4" w:space="0" w:color="auto"/>
            </w:tcBorders>
            <w:shd w:val="clear" w:color="auto" w:fill="auto"/>
          </w:tcPr>
          <w:p w:rsidR="007D10C7" w:rsidRPr="0020687D" w:rsidRDefault="007D10C7" w:rsidP="0020687D">
            <w:pPr>
              <w:autoSpaceDE w:val="0"/>
              <w:autoSpaceDN w:val="0"/>
              <w:adjustRightInd w:val="0"/>
              <w:rPr>
                <w:rFonts w:cs="Arial"/>
                <w:sz w:val="22"/>
              </w:rPr>
            </w:pPr>
            <w:r w:rsidRPr="0020687D">
              <w:rPr>
                <w:rFonts w:cs="Arial"/>
                <w:sz w:val="22"/>
              </w:rPr>
              <w:t xml:space="preserve">MP. 3 </w:t>
            </w:r>
          </w:p>
          <w:p w:rsidR="007D10C7" w:rsidRPr="0020687D" w:rsidRDefault="007D10C7" w:rsidP="0020687D">
            <w:pPr>
              <w:autoSpaceDE w:val="0"/>
              <w:autoSpaceDN w:val="0"/>
              <w:adjustRightInd w:val="0"/>
              <w:rPr>
                <w:rFonts w:cs="Arial"/>
                <w:sz w:val="22"/>
              </w:rPr>
            </w:pPr>
            <w:r w:rsidRPr="0020687D">
              <w:rPr>
                <w:rFonts w:cs="Arial"/>
                <w:sz w:val="22"/>
              </w:rPr>
              <w:t>Construct viable arguments and critique the reasoning of others.</w:t>
            </w:r>
          </w:p>
          <w:p w:rsidR="007D10C7" w:rsidRPr="0020687D" w:rsidRDefault="007D10C7" w:rsidP="0020687D">
            <w:pPr>
              <w:autoSpaceDE w:val="0"/>
              <w:autoSpaceDN w:val="0"/>
              <w:adjustRightInd w:val="0"/>
              <w:rPr>
                <w:rFonts w:cs="Arial"/>
                <w:sz w:val="22"/>
              </w:rPr>
            </w:pPr>
          </w:p>
        </w:tc>
        <w:tc>
          <w:tcPr>
            <w:tcW w:w="8044" w:type="dxa"/>
            <w:tcBorders>
              <w:top w:val="single" w:sz="4" w:space="0" w:color="auto"/>
              <w:left w:val="single" w:sz="4" w:space="0" w:color="auto"/>
              <w:bottom w:val="single" w:sz="4" w:space="0" w:color="auto"/>
              <w:right w:val="single" w:sz="4" w:space="0" w:color="auto"/>
            </w:tcBorders>
            <w:shd w:val="clear" w:color="auto" w:fill="auto"/>
          </w:tcPr>
          <w:p w:rsidR="007D10C7" w:rsidRDefault="007D10C7" w:rsidP="0020687D">
            <w:pPr>
              <w:autoSpaceDE w:val="0"/>
              <w:autoSpaceDN w:val="0"/>
              <w:adjustRightInd w:val="0"/>
              <w:rPr>
                <w:rFonts w:cs="Arial"/>
                <w:sz w:val="22"/>
              </w:rPr>
            </w:pPr>
            <w:r w:rsidRPr="0020687D">
              <w:rPr>
                <w:rFonts w:cs="Arial"/>
                <w:sz w:val="22"/>
              </w:rPr>
              <w:t xml:space="preserve">Students construct arguments using verbal or written explanations accompanied by expressions, equations, inequalities, models, and graphs, tables, and other data displays (e.g., box plots, dot plots, histograms). They further refine their </w:t>
            </w:r>
            <w:r w:rsidRPr="0020687D">
              <w:rPr>
                <w:rStyle w:val="normalchar1"/>
                <w:rFonts w:ascii="Arial" w:hAnsi="Arial" w:cs="Arial"/>
                <w:sz w:val="22"/>
                <w:szCs w:val="22"/>
              </w:rPr>
              <w:t xml:space="preserve">mathematical communication skills through mathematical discussions in which they critically evaluate their own thinking and the thinking of other students. They pose questions like “How did you get that?”, “Why is that true?” and “Does that always work?” </w:t>
            </w:r>
            <w:r w:rsidRPr="0020687D">
              <w:rPr>
                <w:rFonts w:cs="Arial"/>
                <w:sz w:val="22"/>
              </w:rPr>
              <w:t>They explain their thinking to others and respond to others’ thinking.</w:t>
            </w:r>
          </w:p>
          <w:p w:rsidR="00D5148D" w:rsidRPr="0020687D" w:rsidRDefault="00D5148D" w:rsidP="0020687D">
            <w:pPr>
              <w:autoSpaceDE w:val="0"/>
              <w:autoSpaceDN w:val="0"/>
              <w:adjustRightInd w:val="0"/>
              <w:rPr>
                <w:rFonts w:cs="Arial"/>
                <w:sz w:val="22"/>
              </w:rPr>
            </w:pPr>
          </w:p>
        </w:tc>
      </w:tr>
      <w:tr w:rsidR="007D10C7" w:rsidRPr="0020687D" w:rsidTr="00D465D4">
        <w:trPr>
          <w:trHeight w:val="145"/>
        </w:trPr>
        <w:tc>
          <w:tcPr>
            <w:tcW w:w="2324" w:type="dxa"/>
            <w:tcBorders>
              <w:top w:val="single" w:sz="4" w:space="0" w:color="auto"/>
              <w:left w:val="single" w:sz="4" w:space="0" w:color="auto"/>
              <w:bottom w:val="single" w:sz="4" w:space="0" w:color="auto"/>
              <w:right w:val="single" w:sz="4" w:space="0" w:color="auto"/>
            </w:tcBorders>
            <w:shd w:val="clear" w:color="auto" w:fill="auto"/>
          </w:tcPr>
          <w:p w:rsidR="007D10C7" w:rsidRPr="0020687D" w:rsidRDefault="007D10C7" w:rsidP="0020687D">
            <w:pPr>
              <w:autoSpaceDE w:val="0"/>
              <w:autoSpaceDN w:val="0"/>
              <w:adjustRightInd w:val="0"/>
              <w:rPr>
                <w:rFonts w:cs="Arial"/>
                <w:sz w:val="22"/>
              </w:rPr>
            </w:pPr>
            <w:r w:rsidRPr="0020687D">
              <w:rPr>
                <w:rFonts w:cs="Arial"/>
                <w:sz w:val="22"/>
              </w:rPr>
              <w:t xml:space="preserve">MP.4 </w:t>
            </w:r>
          </w:p>
          <w:p w:rsidR="007D10C7" w:rsidRPr="0020687D" w:rsidRDefault="007D10C7" w:rsidP="0020687D">
            <w:pPr>
              <w:autoSpaceDE w:val="0"/>
              <w:autoSpaceDN w:val="0"/>
              <w:adjustRightInd w:val="0"/>
              <w:rPr>
                <w:rFonts w:cs="Arial"/>
                <w:sz w:val="22"/>
              </w:rPr>
            </w:pPr>
            <w:r w:rsidRPr="0020687D">
              <w:rPr>
                <w:rFonts w:cs="Arial"/>
                <w:sz w:val="22"/>
              </w:rPr>
              <w:t>Model with mathematics.</w:t>
            </w:r>
          </w:p>
        </w:tc>
        <w:tc>
          <w:tcPr>
            <w:tcW w:w="8044" w:type="dxa"/>
            <w:tcBorders>
              <w:top w:val="single" w:sz="4" w:space="0" w:color="auto"/>
              <w:left w:val="single" w:sz="4" w:space="0" w:color="auto"/>
              <w:bottom w:val="single" w:sz="4" w:space="0" w:color="auto"/>
              <w:right w:val="single" w:sz="4" w:space="0" w:color="auto"/>
            </w:tcBorders>
            <w:shd w:val="clear" w:color="auto" w:fill="auto"/>
          </w:tcPr>
          <w:p w:rsidR="007D10C7" w:rsidRDefault="007D10C7" w:rsidP="0020687D">
            <w:pPr>
              <w:autoSpaceDE w:val="0"/>
              <w:autoSpaceDN w:val="0"/>
              <w:adjustRightInd w:val="0"/>
              <w:rPr>
                <w:rFonts w:cs="Arial"/>
                <w:sz w:val="22"/>
              </w:rPr>
            </w:pPr>
            <w:r w:rsidRPr="0020687D">
              <w:rPr>
                <w:rFonts w:cs="Arial"/>
                <w:sz w:val="22"/>
              </w:rPr>
              <w:t>Eighth grade students model real-world problem situations symbolically, graphically,</w:t>
            </w:r>
            <w:r w:rsidRPr="0020687D">
              <w:rPr>
                <w:rStyle w:val="normalchar1"/>
                <w:rFonts w:ascii="Arial" w:hAnsi="Arial" w:cs="Arial"/>
                <w:sz w:val="22"/>
                <w:szCs w:val="22"/>
              </w:rPr>
              <w:t xml:space="preserve"> in tables, and contextually. Working with the new concept of a </w:t>
            </w:r>
            <w:r w:rsidRPr="0020687D">
              <w:rPr>
                <w:rStyle w:val="normalchar1"/>
                <w:rFonts w:ascii="Arial" w:hAnsi="Arial" w:cs="Arial"/>
                <w:i/>
                <w:sz w:val="22"/>
                <w:szCs w:val="22"/>
              </w:rPr>
              <w:t>function</w:t>
            </w:r>
            <w:r w:rsidRPr="0020687D">
              <w:rPr>
                <w:rStyle w:val="normalchar1"/>
                <w:rFonts w:ascii="Arial" w:hAnsi="Arial" w:cs="Arial"/>
                <w:sz w:val="22"/>
                <w:szCs w:val="22"/>
              </w:rPr>
              <w:t xml:space="preserve">, students learn that relationships between variable quantities in the real world often satisfy a dependent relationship, in that one quantity determines the value of another. Students form expressions, equations, or inequalities from real-world contexts and connect symbolic and graphical representations. Students use scatterplots to represent data and describe associations between variables. They should be able to use any of these representations as appropriate to a problem context. </w:t>
            </w:r>
            <w:r w:rsidRPr="0020687D">
              <w:rPr>
                <w:rFonts w:cs="Arial"/>
                <w:sz w:val="22"/>
              </w:rPr>
              <w:t>Students should be encouraged to answer questions such as, “What are some ways to represent the quantities?” or “How might it help to create a table, chart, graph,…?”</w:t>
            </w:r>
          </w:p>
          <w:p w:rsidR="00D5148D" w:rsidRPr="0020687D" w:rsidRDefault="00D5148D" w:rsidP="0020687D">
            <w:pPr>
              <w:autoSpaceDE w:val="0"/>
              <w:autoSpaceDN w:val="0"/>
              <w:adjustRightInd w:val="0"/>
              <w:rPr>
                <w:rFonts w:cs="Arial"/>
                <w:sz w:val="22"/>
              </w:rPr>
            </w:pPr>
          </w:p>
        </w:tc>
      </w:tr>
      <w:tr w:rsidR="007D10C7" w:rsidRPr="0020687D" w:rsidTr="00D465D4">
        <w:trPr>
          <w:trHeight w:val="145"/>
        </w:trPr>
        <w:tc>
          <w:tcPr>
            <w:tcW w:w="2324" w:type="dxa"/>
            <w:tcBorders>
              <w:top w:val="single" w:sz="4" w:space="0" w:color="auto"/>
              <w:left w:val="single" w:sz="4" w:space="0" w:color="auto"/>
              <w:bottom w:val="single" w:sz="4" w:space="0" w:color="auto"/>
              <w:right w:val="single" w:sz="4" w:space="0" w:color="auto"/>
            </w:tcBorders>
            <w:shd w:val="clear" w:color="auto" w:fill="auto"/>
          </w:tcPr>
          <w:p w:rsidR="007D10C7" w:rsidRPr="0020687D" w:rsidRDefault="007D10C7" w:rsidP="0020687D">
            <w:pPr>
              <w:autoSpaceDE w:val="0"/>
              <w:autoSpaceDN w:val="0"/>
              <w:adjustRightInd w:val="0"/>
              <w:rPr>
                <w:rFonts w:cs="Arial"/>
                <w:sz w:val="22"/>
              </w:rPr>
            </w:pPr>
            <w:r w:rsidRPr="0020687D">
              <w:rPr>
                <w:rFonts w:cs="Arial"/>
                <w:sz w:val="22"/>
              </w:rPr>
              <w:t xml:space="preserve">MP.5 </w:t>
            </w:r>
          </w:p>
          <w:p w:rsidR="007D10C7" w:rsidRPr="0020687D" w:rsidRDefault="007D10C7" w:rsidP="0020687D">
            <w:pPr>
              <w:autoSpaceDE w:val="0"/>
              <w:autoSpaceDN w:val="0"/>
              <w:adjustRightInd w:val="0"/>
              <w:rPr>
                <w:rFonts w:cs="Arial"/>
                <w:sz w:val="22"/>
              </w:rPr>
            </w:pPr>
            <w:r w:rsidRPr="0020687D">
              <w:rPr>
                <w:rFonts w:cs="Arial"/>
                <w:sz w:val="22"/>
              </w:rPr>
              <w:t>Use appropriate tools strategically.</w:t>
            </w:r>
          </w:p>
          <w:p w:rsidR="007D10C7" w:rsidRPr="0020687D" w:rsidRDefault="007D10C7" w:rsidP="0020687D">
            <w:pPr>
              <w:autoSpaceDE w:val="0"/>
              <w:autoSpaceDN w:val="0"/>
              <w:adjustRightInd w:val="0"/>
              <w:rPr>
                <w:rFonts w:cs="Arial"/>
                <w:sz w:val="22"/>
              </w:rPr>
            </w:pPr>
          </w:p>
        </w:tc>
        <w:tc>
          <w:tcPr>
            <w:tcW w:w="8044" w:type="dxa"/>
            <w:tcBorders>
              <w:top w:val="single" w:sz="4" w:space="0" w:color="auto"/>
              <w:left w:val="single" w:sz="4" w:space="0" w:color="auto"/>
              <w:bottom w:val="single" w:sz="4" w:space="0" w:color="auto"/>
              <w:right w:val="single" w:sz="4" w:space="0" w:color="auto"/>
            </w:tcBorders>
            <w:shd w:val="clear" w:color="auto" w:fill="auto"/>
          </w:tcPr>
          <w:p w:rsidR="007D10C7" w:rsidRDefault="007D10C7" w:rsidP="0020687D">
            <w:pPr>
              <w:autoSpaceDE w:val="0"/>
              <w:autoSpaceDN w:val="0"/>
              <w:adjustRightInd w:val="0"/>
              <w:rPr>
                <w:rFonts w:eastAsia="Times New Roman" w:cs="Arial"/>
                <w:sz w:val="22"/>
              </w:rPr>
            </w:pPr>
            <w:r w:rsidRPr="0020687D">
              <w:rPr>
                <w:rFonts w:cs="Arial"/>
                <w:sz w:val="22"/>
              </w:rPr>
              <w:t xml:space="preserve">Students consider available tools (including estimation and technology) when solving a mathematical problem and decide when certain tools might be helpful. For instance, students in grade </w:t>
            </w:r>
            <w:r w:rsidRPr="0020687D">
              <w:rPr>
                <w:rStyle w:val="normalchar1"/>
                <w:rFonts w:cs="Arial"/>
                <w:sz w:val="22"/>
                <w:szCs w:val="22"/>
              </w:rPr>
              <w:t>eight</w:t>
            </w:r>
            <w:r w:rsidRPr="0020687D">
              <w:rPr>
                <w:rFonts w:cs="Arial"/>
                <w:sz w:val="22"/>
              </w:rPr>
              <w:t xml:space="preserve"> may translate a set of data given in tabular form to a graphical representation to compare it to another data set. Students might draw pictures, use applets, or write equations to show the relationships between the angles created by a transversal that intersects parallel lines. </w:t>
            </w:r>
            <w:r w:rsidRPr="0020687D">
              <w:rPr>
                <w:rFonts w:eastAsia="Times New Roman" w:cs="Arial"/>
                <w:sz w:val="22"/>
              </w:rPr>
              <w:t>Teachers might ask, “What approach are you considering trying first?” or “Why was it helpful to use…?”</w:t>
            </w:r>
          </w:p>
          <w:p w:rsidR="00D5148D" w:rsidRDefault="00D5148D" w:rsidP="0020687D">
            <w:pPr>
              <w:autoSpaceDE w:val="0"/>
              <w:autoSpaceDN w:val="0"/>
              <w:adjustRightInd w:val="0"/>
              <w:rPr>
                <w:rFonts w:cs="Arial"/>
                <w:sz w:val="22"/>
              </w:rPr>
            </w:pPr>
          </w:p>
          <w:p w:rsidR="00D5148D" w:rsidRPr="0020687D" w:rsidRDefault="00D5148D" w:rsidP="0020687D">
            <w:pPr>
              <w:autoSpaceDE w:val="0"/>
              <w:autoSpaceDN w:val="0"/>
              <w:adjustRightInd w:val="0"/>
              <w:rPr>
                <w:rFonts w:cs="Arial"/>
                <w:sz w:val="22"/>
              </w:rPr>
            </w:pPr>
          </w:p>
        </w:tc>
      </w:tr>
      <w:tr w:rsidR="007D10C7" w:rsidRPr="0020687D" w:rsidTr="00D465D4">
        <w:trPr>
          <w:trHeight w:val="145"/>
        </w:trPr>
        <w:tc>
          <w:tcPr>
            <w:tcW w:w="2324" w:type="dxa"/>
            <w:tcBorders>
              <w:top w:val="single" w:sz="4" w:space="0" w:color="auto"/>
              <w:left w:val="single" w:sz="4" w:space="0" w:color="auto"/>
              <w:bottom w:val="single" w:sz="4" w:space="0" w:color="auto"/>
              <w:right w:val="single" w:sz="4" w:space="0" w:color="auto"/>
            </w:tcBorders>
            <w:shd w:val="clear" w:color="auto" w:fill="auto"/>
          </w:tcPr>
          <w:p w:rsidR="007D10C7" w:rsidRPr="0020687D" w:rsidRDefault="007D10C7" w:rsidP="0020687D">
            <w:pPr>
              <w:autoSpaceDE w:val="0"/>
              <w:autoSpaceDN w:val="0"/>
              <w:adjustRightInd w:val="0"/>
              <w:rPr>
                <w:rFonts w:cs="Arial"/>
                <w:sz w:val="22"/>
              </w:rPr>
            </w:pPr>
            <w:r w:rsidRPr="0020687D">
              <w:rPr>
                <w:rFonts w:cs="Arial"/>
                <w:sz w:val="22"/>
              </w:rPr>
              <w:lastRenderedPageBreak/>
              <w:t xml:space="preserve">MP.6 </w:t>
            </w:r>
          </w:p>
          <w:p w:rsidR="007D10C7" w:rsidRPr="0020687D" w:rsidRDefault="007D10C7" w:rsidP="0020687D">
            <w:pPr>
              <w:autoSpaceDE w:val="0"/>
              <w:autoSpaceDN w:val="0"/>
              <w:adjustRightInd w:val="0"/>
              <w:rPr>
                <w:rFonts w:cs="Arial"/>
                <w:sz w:val="22"/>
              </w:rPr>
            </w:pPr>
            <w:r w:rsidRPr="0020687D">
              <w:rPr>
                <w:rFonts w:cs="Arial"/>
                <w:sz w:val="22"/>
              </w:rPr>
              <w:t>Attend to precision.</w:t>
            </w:r>
          </w:p>
        </w:tc>
        <w:tc>
          <w:tcPr>
            <w:tcW w:w="8044" w:type="dxa"/>
            <w:tcBorders>
              <w:top w:val="single" w:sz="4" w:space="0" w:color="auto"/>
              <w:left w:val="single" w:sz="4" w:space="0" w:color="auto"/>
              <w:bottom w:val="single" w:sz="4" w:space="0" w:color="auto"/>
              <w:right w:val="single" w:sz="4" w:space="0" w:color="auto"/>
            </w:tcBorders>
            <w:shd w:val="clear" w:color="auto" w:fill="auto"/>
          </w:tcPr>
          <w:p w:rsidR="007D10C7" w:rsidRDefault="007D10C7" w:rsidP="0020687D">
            <w:pPr>
              <w:autoSpaceDE w:val="0"/>
              <w:autoSpaceDN w:val="0"/>
              <w:adjustRightInd w:val="0"/>
              <w:rPr>
                <w:rFonts w:eastAsia="Times New Roman" w:cs="Arial"/>
                <w:sz w:val="22"/>
              </w:rPr>
            </w:pPr>
            <w:r w:rsidRPr="0020687D">
              <w:rPr>
                <w:rFonts w:cs="Arial"/>
                <w:sz w:val="22"/>
              </w:rPr>
              <w:t xml:space="preserve">In grade eight students continue to </w:t>
            </w:r>
            <w:r w:rsidRPr="0020687D">
              <w:rPr>
                <w:rStyle w:val="normalchar1"/>
                <w:rFonts w:ascii="Arial" w:hAnsi="Arial" w:cs="Arial"/>
                <w:sz w:val="22"/>
                <w:szCs w:val="22"/>
              </w:rPr>
              <w:t>refine their mathematical communication skills by using clear and precise language in their discussions with others and in their own reasoning. Students use appropriate terminology when referring to the number system, functions, geometric figures, and data displays.</w:t>
            </w:r>
            <w:r w:rsidRPr="0020687D">
              <w:rPr>
                <w:rFonts w:eastAsia="Times New Roman" w:cs="Arial"/>
                <w:sz w:val="22"/>
              </w:rPr>
              <w:t xml:space="preserve"> Teachers might ask “What mathematical language, definitions, properties…can you use to explain…?</w:t>
            </w:r>
          </w:p>
          <w:p w:rsidR="00D5148D" w:rsidRPr="0020687D" w:rsidRDefault="00D5148D" w:rsidP="0020687D">
            <w:pPr>
              <w:autoSpaceDE w:val="0"/>
              <w:autoSpaceDN w:val="0"/>
              <w:adjustRightInd w:val="0"/>
              <w:rPr>
                <w:rFonts w:cs="Arial"/>
                <w:sz w:val="22"/>
              </w:rPr>
            </w:pPr>
          </w:p>
        </w:tc>
      </w:tr>
      <w:tr w:rsidR="007D10C7" w:rsidRPr="0020687D" w:rsidTr="00D465D4">
        <w:trPr>
          <w:trHeight w:val="145"/>
        </w:trPr>
        <w:tc>
          <w:tcPr>
            <w:tcW w:w="2324" w:type="dxa"/>
            <w:tcBorders>
              <w:top w:val="single" w:sz="4" w:space="0" w:color="auto"/>
              <w:left w:val="single" w:sz="4" w:space="0" w:color="auto"/>
              <w:bottom w:val="single" w:sz="4" w:space="0" w:color="auto"/>
              <w:right w:val="single" w:sz="4" w:space="0" w:color="auto"/>
            </w:tcBorders>
            <w:shd w:val="clear" w:color="auto" w:fill="auto"/>
          </w:tcPr>
          <w:p w:rsidR="00D5148D" w:rsidRDefault="007D10C7" w:rsidP="0020687D">
            <w:pPr>
              <w:autoSpaceDE w:val="0"/>
              <w:autoSpaceDN w:val="0"/>
              <w:adjustRightInd w:val="0"/>
              <w:rPr>
                <w:rFonts w:cs="Arial"/>
                <w:sz w:val="22"/>
              </w:rPr>
            </w:pPr>
            <w:r w:rsidRPr="0020687D">
              <w:rPr>
                <w:rFonts w:cs="Arial"/>
                <w:sz w:val="22"/>
              </w:rPr>
              <w:t xml:space="preserve">MP.7 </w:t>
            </w:r>
          </w:p>
          <w:p w:rsidR="007D10C7" w:rsidRPr="0020687D" w:rsidRDefault="007D10C7" w:rsidP="0020687D">
            <w:pPr>
              <w:autoSpaceDE w:val="0"/>
              <w:autoSpaceDN w:val="0"/>
              <w:adjustRightInd w:val="0"/>
              <w:rPr>
                <w:rFonts w:cs="Arial"/>
                <w:sz w:val="22"/>
              </w:rPr>
            </w:pPr>
            <w:r w:rsidRPr="0020687D">
              <w:rPr>
                <w:rFonts w:cs="Arial"/>
                <w:sz w:val="22"/>
              </w:rPr>
              <w:t>Look for and make use of structure.</w:t>
            </w:r>
          </w:p>
          <w:p w:rsidR="007D10C7" w:rsidRPr="0020687D" w:rsidRDefault="007D10C7" w:rsidP="0020687D">
            <w:pPr>
              <w:autoSpaceDE w:val="0"/>
              <w:autoSpaceDN w:val="0"/>
              <w:adjustRightInd w:val="0"/>
              <w:rPr>
                <w:rFonts w:cs="Arial"/>
                <w:sz w:val="22"/>
              </w:rPr>
            </w:pPr>
          </w:p>
        </w:tc>
        <w:tc>
          <w:tcPr>
            <w:tcW w:w="8044" w:type="dxa"/>
            <w:tcBorders>
              <w:top w:val="single" w:sz="4" w:space="0" w:color="auto"/>
              <w:left w:val="single" w:sz="4" w:space="0" w:color="auto"/>
              <w:bottom w:val="single" w:sz="4" w:space="0" w:color="auto"/>
              <w:right w:val="single" w:sz="4" w:space="0" w:color="auto"/>
            </w:tcBorders>
            <w:shd w:val="clear" w:color="auto" w:fill="auto"/>
          </w:tcPr>
          <w:p w:rsidR="007D10C7" w:rsidRDefault="007D10C7" w:rsidP="0020687D">
            <w:pPr>
              <w:pStyle w:val="Default"/>
              <w:rPr>
                <w:rStyle w:val="normalchar1"/>
                <w:rFonts w:ascii="Arial" w:hAnsi="Arial" w:cs="Arial"/>
                <w:color w:val="auto"/>
                <w:sz w:val="22"/>
                <w:szCs w:val="22"/>
              </w:rPr>
            </w:pPr>
            <w:r w:rsidRPr="0020687D">
              <w:rPr>
                <w:rFonts w:ascii="Arial" w:hAnsi="Arial" w:cs="Arial"/>
                <w:color w:val="auto"/>
                <w:sz w:val="22"/>
                <w:szCs w:val="22"/>
              </w:rPr>
              <w:t xml:space="preserve">Students routinely seek patterns or structures to model and solve problems. In grade eight, </w:t>
            </w:r>
            <w:r w:rsidRPr="0020687D">
              <w:rPr>
                <w:rStyle w:val="normalchar1"/>
                <w:rFonts w:ascii="Arial" w:hAnsi="Arial" w:cs="Arial"/>
                <w:color w:val="auto"/>
                <w:sz w:val="22"/>
                <w:szCs w:val="22"/>
              </w:rPr>
              <w:t>students apply properties to generate equivalent expressions and solve equations</w:t>
            </w:r>
            <w:r w:rsidRPr="0020687D">
              <w:rPr>
                <w:rFonts w:ascii="Arial" w:hAnsi="Arial" w:cs="Arial"/>
                <w:color w:val="auto"/>
                <w:sz w:val="22"/>
                <w:szCs w:val="22"/>
              </w:rPr>
              <w:t xml:space="preserve">. </w:t>
            </w:r>
            <w:r w:rsidRPr="0020687D">
              <w:rPr>
                <w:rStyle w:val="normalchar1"/>
                <w:rFonts w:ascii="Arial" w:hAnsi="Arial" w:cs="Arial"/>
                <w:color w:val="auto"/>
                <w:sz w:val="22"/>
                <w:szCs w:val="22"/>
              </w:rPr>
              <w:t>Students examine patterns in tables and graphs to generate equations and describe relationships. Additionally, students experimentally verify the effects of transformations and describe them in terms of congruence and similarity.</w:t>
            </w:r>
          </w:p>
          <w:p w:rsidR="00D5148D" w:rsidRPr="0020687D" w:rsidRDefault="00D5148D" w:rsidP="0020687D">
            <w:pPr>
              <w:pStyle w:val="Default"/>
              <w:rPr>
                <w:rFonts w:ascii="Arial" w:hAnsi="Arial" w:cs="Arial"/>
                <w:color w:val="auto"/>
                <w:sz w:val="22"/>
                <w:szCs w:val="22"/>
              </w:rPr>
            </w:pPr>
          </w:p>
        </w:tc>
      </w:tr>
      <w:tr w:rsidR="007D10C7" w:rsidRPr="0020687D" w:rsidTr="00D465D4">
        <w:trPr>
          <w:trHeight w:val="145"/>
        </w:trPr>
        <w:tc>
          <w:tcPr>
            <w:tcW w:w="2324" w:type="dxa"/>
            <w:tcBorders>
              <w:top w:val="single" w:sz="4" w:space="0" w:color="auto"/>
              <w:left w:val="single" w:sz="4" w:space="0" w:color="auto"/>
              <w:bottom w:val="single" w:sz="4" w:space="0" w:color="auto"/>
              <w:right w:val="single" w:sz="4" w:space="0" w:color="auto"/>
            </w:tcBorders>
            <w:shd w:val="clear" w:color="auto" w:fill="auto"/>
          </w:tcPr>
          <w:p w:rsidR="007D10C7" w:rsidRPr="0020687D" w:rsidRDefault="007D10C7" w:rsidP="0020687D">
            <w:pPr>
              <w:autoSpaceDE w:val="0"/>
              <w:autoSpaceDN w:val="0"/>
              <w:adjustRightInd w:val="0"/>
              <w:rPr>
                <w:rFonts w:cs="Arial"/>
                <w:sz w:val="22"/>
              </w:rPr>
            </w:pPr>
            <w:r w:rsidRPr="0020687D">
              <w:rPr>
                <w:rFonts w:cs="Arial"/>
                <w:sz w:val="22"/>
              </w:rPr>
              <w:t xml:space="preserve">MP.8 </w:t>
            </w:r>
          </w:p>
          <w:p w:rsidR="007D10C7" w:rsidRPr="0020687D" w:rsidRDefault="007D10C7" w:rsidP="0020687D">
            <w:pPr>
              <w:autoSpaceDE w:val="0"/>
              <w:autoSpaceDN w:val="0"/>
              <w:adjustRightInd w:val="0"/>
              <w:rPr>
                <w:rFonts w:cs="Arial"/>
                <w:sz w:val="22"/>
              </w:rPr>
            </w:pPr>
            <w:r w:rsidRPr="0020687D">
              <w:rPr>
                <w:rFonts w:cs="Arial"/>
                <w:sz w:val="22"/>
              </w:rPr>
              <w:t>Look for and express regularity in repeated reasoning.</w:t>
            </w:r>
          </w:p>
          <w:p w:rsidR="007D10C7" w:rsidRPr="0020687D" w:rsidRDefault="007D10C7" w:rsidP="0020687D">
            <w:pPr>
              <w:autoSpaceDE w:val="0"/>
              <w:autoSpaceDN w:val="0"/>
              <w:adjustRightInd w:val="0"/>
              <w:rPr>
                <w:rFonts w:cs="Arial"/>
                <w:sz w:val="22"/>
              </w:rPr>
            </w:pPr>
          </w:p>
        </w:tc>
        <w:tc>
          <w:tcPr>
            <w:tcW w:w="8044" w:type="dxa"/>
            <w:tcBorders>
              <w:top w:val="single" w:sz="4" w:space="0" w:color="auto"/>
              <w:left w:val="single" w:sz="4" w:space="0" w:color="auto"/>
              <w:bottom w:val="single" w:sz="4" w:space="0" w:color="auto"/>
              <w:right w:val="single" w:sz="4" w:space="0" w:color="auto"/>
            </w:tcBorders>
            <w:shd w:val="clear" w:color="auto" w:fill="auto"/>
          </w:tcPr>
          <w:p w:rsidR="007D10C7" w:rsidRDefault="007D10C7" w:rsidP="0020687D">
            <w:pPr>
              <w:autoSpaceDE w:val="0"/>
              <w:autoSpaceDN w:val="0"/>
              <w:adjustRightInd w:val="0"/>
              <w:rPr>
                <w:rFonts w:eastAsia="Times New Roman" w:cs="Arial"/>
                <w:sz w:val="22"/>
              </w:rPr>
            </w:pPr>
            <w:r w:rsidRPr="0020687D">
              <w:rPr>
                <w:rFonts w:cs="Arial"/>
                <w:sz w:val="22"/>
              </w:rPr>
              <w:t xml:space="preserve">In grade </w:t>
            </w:r>
            <w:r w:rsidRPr="0020687D">
              <w:rPr>
                <w:rStyle w:val="normalchar1"/>
                <w:rFonts w:cs="Arial"/>
                <w:sz w:val="22"/>
                <w:szCs w:val="22"/>
              </w:rPr>
              <w:t>eight</w:t>
            </w:r>
            <w:r w:rsidRPr="0020687D">
              <w:rPr>
                <w:rFonts w:cs="Arial"/>
                <w:sz w:val="22"/>
              </w:rPr>
              <w:t xml:space="preserve"> students use repeated reasoning to understand the slope formula and to make sense of rational and irrational numbers. Through multiple opportunities to model linear relationships, they notice that the slope of the graph of the linear relationship and the rate of change of the associated function are the same. As students repeatedly check whether points are on the line of slope 3 through the point (1, 2), they might abstract the equation of the line in the form </w:t>
            </w:r>
            <m:oMath>
              <m:r>
                <w:rPr>
                  <w:rFonts w:ascii="Cambria Math" w:hAnsi="Cambria Math" w:cs="Arial"/>
                  <w:sz w:val="22"/>
                </w:rPr>
                <m:t>(y-2)/(x-1)=3</m:t>
              </m:r>
            </m:oMath>
            <w:r w:rsidRPr="0020687D">
              <w:rPr>
                <w:rFonts w:cs="Arial"/>
                <w:sz w:val="22"/>
              </w:rPr>
              <w:t xml:space="preserve">. Students divide to find decimal equivalents of rational numbers (e.g. </w:t>
            </w:r>
            <m:oMath>
              <m:f>
                <m:fPr>
                  <m:type m:val="skw"/>
                  <m:ctrlPr>
                    <w:rPr>
                      <w:rFonts w:ascii="Cambria Math" w:hAnsi="Cambria Math" w:cs="Arial"/>
                      <w:i/>
                      <w:sz w:val="22"/>
                    </w:rPr>
                  </m:ctrlPr>
                </m:fPr>
                <m:num>
                  <m:r>
                    <w:rPr>
                      <w:rFonts w:ascii="Cambria Math" w:hAnsi="Cambria Math" w:cs="Arial"/>
                      <w:sz w:val="22"/>
                    </w:rPr>
                    <m:t>2</m:t>
                  </m:r>
                </m:num>
                <m:den>
                  <m:r>
                    <w:rPr>
                      <w:rFonts w:ascii="Cambria Math" w:hAnsi="Cambria Math" w:cs="Arial"/>
                      <w:sz w:val="22"/>
                    </w:rPr>
                    <m:t>3</m:t>
                  </m:r>
                </m:den>
              </m:f>
              <m:r>
                <w:rPr>
                  <w:rFonts w:ascii="Cambria Math" w:hAnsi="Cambria Math" w:cs="Arial"/>
                  <w:sz w:val="22"/>
                </w:rPr>
                <m:t>=0.</m:t>
              </m:r>
              <m:acc>
                <m:accPr>
                  <m:chr m:val="̅"/>
                  <m:ctrlPr>
                    <w:rPr>
                      <w:rFonts w:ascii="Cambria Math" w:hAnsi="Cambria Math" w:cs="Arial"/>
                      <w:i/>
                      <w:sz w:val="22"/>
                    </w:rPr>
                  </m:ctrlPr>
                </m:accPr>
                <m:e>
                  <m:r>
                    <w:rPr>
                      <w:rFonts w:ascii="Cambria Math" w:hAnsi="Cambria Math" w:cs="Arial"/>
                      <w:sz w:val="22"/>
                    </w:rPr>
                    <m:t>6</m:t>
                  </m:r>
                </m:e>
              </m:acc>
            </m:oMath>
            <w:r w:rsidRPr="0020687D">
              <w:rPr>
                <w:rFonts w:cs="Arial"/>
                <w:sz w:val="22"/>
              </w:rPr>
              <w:t xml:space="preserve">) and generalize their observations. They use iterative processes to determine more precise rational approximations for irrational numbers. </w:t>
            </w:r>
            <w:r w:rsidRPr="0020687D">
              <w:rPr>
                <w:rFonts w:eastAsia="Times New Roman" w:cs="Arial"/>
                <w:sz w:val="22"/>
              </w:rPr>
              <w:t>Students should be encouraged to answer questions such as, “How would we prove that…?” or “How is this situation like and different from other situations using this operations?”</w:t>
            </w:r>
          </w:p>
          <w:p w:rsidR="00D5148D" w:rsidRPr="0020687D" w:rsidRDefault="00D5148D" w:rsidP="0020687D">
            <w:pPr>
              <w:autoSpaceDE w:val="0"/>
              <w:autoSpaceDN w:val="0"/>
              <w:adjustRightInd w:val="0"/>
              <w:rPr>
                <w:rFonts w:cs="Arial"/>
                <w:sz w:val="22"/>
              </w:rPr>
            </w:pPr>
          </w:p>
        </w:tc>
      </w:tr>
    </w:tbl>
    <w:p w:rsidR="007D10C7" w:rsidRPr="0020687D" w:rsidRDefault="007D10C7" w:rsidP="0020687D">
      <w:pPr>
        <w:autoSpaceDE w:val="0"/>
        <w:autoSpaceDN w:val="0"/>
        <w:adjustRightInd w:val="0"/>
        <w:rPr>
          <w:rFonts w:cs="Arial"/>
          <w:sz w:val="22"/>
        </w:rPr>
      </w:pPr>
      <w:r w:rsidRPr="0020687D">
        <w:rPr>
          <w:rFonts w:cs="Arial"/>
          <w:sz w:val="22"/>
        </w:rPr>
        <w:t>(Adapted from Arizona 2010 and N. Carolina 2013b)</w:t>
      </w:r>
    </w:p>
    <w:p w:rsidR="007D10C7" w:rsidRDefault="007D10C7" w:rsidP="0020687D">
      <w:pPr>
        <w:rPr>
          <w:sz w:val="22"/>
        </w:rPr>
      </w:pPr>
      <w:r w:rsidRPr="0020687D">
        <w:rPr>
          <w:sz w:val="22"/>
        </w:rPr>
        <w:br w:type="page"/>
      </w:r>
    </w:p>
    <w:p w:rsidR="00847674" w:rsidRDefault="00847674" w:rsidP="00847674">
      <w:pPr>
        <w:jc w:val="center"/>
        <w:rPr>
          <w:rFonts w:cs="Arial"/>
          <w:szCs w:val="24"/>
        </w:rPr>
      </w:pPr>
      <w:r>
        <w:rPr>
          <w:rFonts w:cs="Arial"/>
          <w:szCs w:val="24"/>
        </w:rPr>
        <w:lastRenderedPageBreak/>
        <w:t>Which Standard(s) for Mathematical Practice Did the Student Apply?</w:t>
      </w:r>
    </w:p>
    <w:p w:rsidR="00847674" w:rsidRDefault="00847674">
      <w:pPr>
        <w:rPr>
          <w:rFonts w:cs="Arial"/>
          <w:szCs w:val="24"/>
        </w:rPr>
      </w:pPr>
    </w:p>
    <w:p w:rsidR="002308C9" w:rsidRDefault="002308C9">
      <w:pPr>
        <w:rPr>
          <w:rFonts w:cs="Arial"/>
          <w:szCs w:val="24"/>
        </w:rPr>
      </w:pPr>
      <w:r w:rsidRPr="002308C9">
        <w:rPr>
          <w:rFonts w:cs="Arial"/>
          <w:szCs w:val="24"/>
        </w:rPr>
        <w:t>Student 1</w:t>
      </w:r>
    </w:p>
    <w:p w:rsidR="005901C8" w:rsidRDefault="005901C8">
      <w:r>
        <w:object w:dxaOrig="9181" w:dyaOrig="11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05pt;height:594pt" o:ole="">
            <v:imagedata r:id="rId9" o:title=""/>
          </v:shape>
          <o:OLEObject Type="Embed" ProgID="Acrobat.Document.11" ShapeID="_x0000_i1025" DrawAspect="Content" ObjectID="_1452518199" r:id="rId10"/>
        </w:object>
      </w:r>
      <w:r>
        <w:br w:type="page"/>
      </w:r>
    </w:p>
    <w:p w:rsidR="00847674" w:rsidRDefault="00847674" w:rsidP="00847674">
      <w:pPr>
        <w:jc w:val="center"/>
        <w:rPr>
          <w:rFonts w:cs="Arial"/>
          <w:szCs w:val="24"/>
        </w:rPr>
      </w:pPr>
      <w:r>
        <w:rPr>
          <w:rFonts w:cs="Arial"/>
          <w:szCs w:val="24"/>
        </w:rPr>
        <w:lastRenderedPageBreak/>
        <w:t>Which Standard(s) for Mathematical Practice Did the Student Apply?</w:t>
      </w:r>
    </w:p>
    <w:p w:rsidR="00847674" w:rsidRDefault="00847674" w:rsidP="002308C9"/>
    <w:p w:rsidR="002308C9" w:rsidRDefault="002308C9" w:rsidP="002308C9">
      <w:r>
        <w:t>Student 2</w:t>
      </w:r>
    </w:p>
    <w:p w:rsidR="003043D1" w:rsidRDefault="005901C8">
      <w:pPr>
        <w:rPr>
          <w:rStyle w:val="LineNumber"/>
          <w:b/>
          <w:sz w:val="28"/>
          <w:szCs w:val="28"/>
        </w:rPr>
      </w:pPr>
      <w:r>
        <w:object w:dxaOrig="9181" w:dyaOrig="11880">
          <v:shape id="_x0000_i1026" type="#_x0000_t75" style="width:459.05pt;height:594pt" o:ole="">
            <v:imagedata r:id="rId11" o:title=""/>
          </v:shape>
          <o:OLEObject Type="Embed" ProgID="Acrobat.Document.11" ShapeID="_x0000_i1026" DrawAspect="Content" ObjectID="_1452518200" r:id="rId12"/>
        </w:object>
      </w:r>
      <w:bookmarkStart w:id="0" w:name="_GoBack"/>
      <w:bookmarkEnd w:id="0"/>
      <w:r w:rsidR="003043D1">
        <w:rPr>
          <w:rStyle w:val="LineNumber"/>
          <w:b/>
          <w:sz w:val="28"/>
          <w:szCs w:val="28"/>
        </w:rPr>
        <w:br w:type="page"/>
      </w:r>
    </w:p>
    <w:p w:rsidR="00EC6223" w:rsidRDefault="00EC6223" w:rsidP="00EC6223">
      <w:pPr>
        <w:jc w:val="center"/>
        <w:rPr>
          <w:rStyle w:val="LineNumber"/>
          <w:b/>
          <w:sz w:val="28"/>
          <w:szCs w:val="28"/>
        </w:rPr>
      </w:pPr>
      <w:r>
        <w:rPr>
          <w:rStyle w:val="LineNumber"/>
          <w:b/>
          <w:sz w:val="28"/>
          <w:szCs w:val="28"/>
        </w:rPr>
        <w:lastRenderedPageBreak/>
        <w:t>Higher Mathematics Chapter Introductions</w:t>
      </w:r>
    </w:p>
    <w:p w:rsidR="00EC6223" w:rsidRDefault="00EC6223" w:rsidP="00EC6223">
      <w:pPr>
        <w:jc w:val="center"/>
        <w:rPr>
          <w:rStyle w:val="LineNumber"/>
          <w:b/>
          <w:sz w:val="28"/>
          <w:szCs w:val="28"/>
        </w:rPr>
      </w:pPr>
    </w:p>
    <w:p w:rsidR="00EC6223" w:rsidRDefault="00EC6223" w:rsidP="00EC6223">
      <w:pPr>
        <w:rPr>
          <w:b/>
          <w:i/>
        </w:rPr>
      </w:pPr>
      <w:r w:rsidRPr="00FE3525">
        <w:rPr>
          <w:b/>
          <w:i/>
        </w:rPr>
        <w:t xml:space="preserve">How will this kind of information help teachers implement the California Common Core State Standards for Mathematics? </w:t>
      </w:r>
    </w:p>
    <w:p w:rsidR="00EC6223" w:rsidRPr="00FE3525" w:rsidRDefault="00EC6223" w:rsidP="00EC6223">
      <w:pPr>
        <w:rPr>
          <w:b/>
          <w:i/>
        </w:rPr>
      </w:pPr>
    </w:p>
    <w:tbl>
      <w:tblPr>
        <w:tblStyle w:val="TableGrid"/>
        <w:tblW w:w="0" w:type="auto"/>
        <w:tblLook w:val="04A0" w:firstRow="1" w:lastRow="0" w:firstColumn="1" w:lastColumn="0" w:noHBand="0" w:noVBand="1"/>
      </w:tblPr>
      <w:tblGrid>
        <w:gridCol w:w="9576"/>
      </w:tblGrid>
      <w:tr w:rsidR="00EC6223" w:rsidRPr="00EC6223" w:rsidTr="00EC6223">
        <w:tc>
          <w:tcPr>
            <w:tcW w:w="9576" w:type="dxa"/>
          </w:tcPr>
          <w:p w:rsidR="00EC6223" w:rsidRPr="00EC6223" w:rsidRDefault="00EC6223" w:rsidP="00EC6223">
            <w:pPr>
              <w:jc w:val="center"/>
              <w:rPr>
                <w:rStyle w:val="LineNumber"/>
                <w:b/>
                <w:szCs w:val="24"/>
              </w:rPr>
            </w:pPr>
            <w:r>
              <w:rPr>
                <w:rStyle w:val="LineNumber"/>
                <w:b/>
                <w:szCs w:val="24"/>
              </w:rPr>
              <w:t xml:space="preserve">Introduction: </w:t>
            </w:r>
            <w:r w:rsidRPr="00EC6223">
              <w:rPr>
                <w:rStyle w:val="LineNumber"/>
                <w:b/>
                <w:szCs w:val="24"/>
              </w:rPr>
              <w:t>Mathematics I</w:t>
            </w:r>
          </w:p>
          <w:p w:rsidR="00EC6223" w:rsidRPr="00EC6223" w:rsidRDefault="00EC6223" w:rsidP="00EC6223">
            <w:pPr>
              <w:jc w:val="center"/>
              <w:rPr>
                <w:rStyle w:val="LineNumber"/>
                <w:b/>
                <w:szCs w:val="24"/>
              </w:rPr>
            </w:pPr>
          </w:p>
          <w:p w:rsidR="00EC6223" w:rsidRPr="00EC6223" w:rsidRDefault="00EC6223" w:rsidP="00EC6223">
            <w:pPr>
              <w:rPr>
                <w:rFonts w:ascii="Cambria" w:hAnsi="Cambria" w:cs="Times New Roman"/>
                <w:szCs w:val="24"/>
              </w:rPr>
            </w:pPr>
            <w:r w:rsidRPr="00EC6223">
              <w:rPr>
                <w:rFonts w:cs="Arial"/>
                <w:szCs w:val="24"/>
              </w:rPr>
              <w:t>The fundamental purpose of Mathematics I is to formalize and extend students’ understanding of linear functions and their applications. The critical topics of study deepen and extend understanding of linear relationships, in part by contrasting them with exponential phenomena, and in part by applying linear models to data that exhibit a linear trend. Mathematics I uses properties and theorems involving congruent figures to deepen and extend understanding of geometric knowledge from prior grades.  The courses in the Integrated Pathway follow the structure began in the K-8 standards of presenting mathematics as a coherent subject, mixing standards from various conceptual categories.</w:t>
            </w:r>
          </w:p>
          <w:p w:rsidR="00EC6223" w:rsidRPr="00EC6223" w:rsidRDefault="00EC6223" w:rsidP="00EC6223">
            <w:pPr>
              <w:jc w:val="center"/>
              <w:rPr>
                <w:rStyle w:val="LineNumber"/>
                <w:b/>
                <w:szCs w:val="24"/>
              </w:rPr>
            </w:pPr>
          </w:p>
        </w:tc>
      </w:tr>
      <w:tr w:rsidR="00EC6223" w:rsidRPr="00EC6223" w:rsidTr="00EC6223">
        <w:tc>
          <w:tcPr>
            <w:tcW w:w="9576" w:type="dxa"/>
          </w:tcPr>
          <w:p w:rsidR="00EC6223" w:rsidRPr="00EC6223" w:rsidRDefault="00EC6223" w:rsidP="00EC6223">
            <w:pPr>
              <w:jc w:val="center"/>
              <w:rPr>
                <w:rStyle w:val="LineNumber"/>
                <w:b/>
                <w:szCs w:val="24"/>
              </w:rPr>
            </w:pPr>
            <w:r>
              <w:rPr>
                <w:rStyle w:val="LineNumber"/>
                <w:b/>
                <w:szCs w:val="24"/>
              </w:rPr>
              <w:t xml:space="preserve">Introduction: </w:t>
            </w:r>
            <w:r w:rsidRPr="00EC6223">
              <w:rPr>
                <w:rStyle w:val="LineNumber"/>
                <w:b/>
                <w:szCs w:val="24"/>
              </w:rPr>
              <w:t>Mathematics II</w:t>
            </w:r>
          </w:p>
          <w:p w:rsidR="00EC6223" w:rsidRPr="00EC6223" w:rsidRDefault="00EC6223" w:rsidP="00EC6223">
            <w:pPr>
              <w:jc w:val="center"/>
              <w:rPr>
                <w:rStyle w:val="LineNumber"/>
                <w:b/>
                <w:szCs w:val="24"/>
              </w:rPr>
            </w:pPr>
          </w:p>
          <w:p w:rsidR="00EC6223" w:rsidRPr="00EC6223" w:rsidRDefault="00EC6223" w:rsidP="00EC6223">
            <w:pPr>
              <w:rPr>
                <w:szCs w:val="24"/>
              </w:rPr>
            </w:pPr>
            <w:r w:rsidRPr="00EC6223">
              <w:rPr>
                <w:rFonts w:cs="Arial"/>
                <w:szCs w:val="24"/>
              </w:rPr>
              <w:t>The focus of Mathematics II is on quadratic expressions, equations, and functions, and comparing their characteristics and behavior to those of linear and exponential relationships from Mathematics I. The need for extending the set of rational numbers arises and real and complex numbers are introduced. The link between probability and data is explored through conditional probability and counting methods, including their use in making and evaluating decisions. The study of similarity leads to an understanding of right triangle trigonometry and connects to quadratics through Pythagorean relationships. Circles, with their quadratic algebraic representations, round out the course. The courses of the Integrated Pathway follow the structure began in the K–8 standards of presenting mathematics as a coherent subject, mixing standards from various conceptual categories.</w:t>
            </w:r>
          </w:p>
          <w:p w:rsidR="00EC6223" w:rsidRPr="00EC6223" w:rsidRDefault="00EC6223" w:rsidP="00EC6223">
            <w:pPr>
              <w:jc w:val="center"/>
              <w:rPr>
                <w:rStyle w:val="LineNumber"/>
                <w:b/>
                <w:szCs w:val="24"/>
              </w:rPr>
            </w:pPr>
          </w:p>
        </w:tc>
      </w:tr>
      <w:tr w:rsidR="00EC6223" w:rsidRPr="00EC6223" w:rsidTr="00EC6223">
        <w:tc>
          <w:tcPr>
            <w:tcW w:w="9576" w:type="dxa"/>
          </w:tcPr>
          <w:p w:rsidR="00EC6223" w:rsidRPr="00EC6223" w:rsidRDefault="00EC6223" w:rsidP="00EC6223">
            <w:pPr>
              <w:tabs>
                <w:tab w:val="left" w:pos="1350"/>
              </w:tabs>
              <w:jc w:val="center"/>
              <w:rPr>
                <w:rStyle w:val="LineNumber"/>
                <w:b/>
                <w:szCs w:val="24"/>
              </w:rPr>
            </w:pPr>
            <w:r>
              <w:rPr>
                <w:rStyle w:val="LineNumber"/>
                <w:b/>
                <w:szCs w:val="24"/>
              </w:rPr>
              <w:t xml:space="preserve">Introduction: </w:t>
            </w:r>
            <w:r w:rsidRPr="00EC6223">
              <w:rPr>
                <w:rStyle w:val="LineNumber"/>
                <w:b/>
                <w:szCs w:val="24"/>
              </w:rPr>
              <w:t>Mathematics III</w:t>
            </w:r>
          </w:p>
          <w:p w:rsidR="00EC6223" w:rsidRPr="00EC6223" w:rsidRDefault="00EC6223" w:rsidP="00EC6223">
            <w:pPr>
              <w:tabs>
                <w:tab w:val="left" w:pos="1350"/>
              </w:tabs>
              <w:jc w:val="center"/>
              <w:rPr>
                <w:rStyle w:val="LineNumber"/>
                <w:b/>
                <w:szCs w:val="24"/>
              </w:rPr>
            </w:pPr>
          </w:p>
          <w:p w:rsidR="00EC6223" w:rsidRPr="00EC6223" w:rsidRDefault="00EC6223" w:rsidP="00EC6223">
            <w:pPr>
              <w:rPr>
                <w:szCs w:val="24"/>
              </w:rPr>
            </w:pPr>
            <w:r w:rsidRPr="00EC6223">
              <w:rPr>
                <w:rFonts w:cs="Arial"/>
                <w:szCs w:val="24"/>
              </w:rPr>
              <w:t>The standards in the integrated Mathematics III course come from the following conceptual categories: Modeling, Functions, Number and Quantity, Algebra, Geometry, and Statistics and Probability.  Students expand their repertoire of functions to include polynomial, rational, and radical functions. They expand their study of right triangle trigonometry to include general triangles. And, finally, students bring together all of their experience with functions and geometry to create models and solve contextual problems. The courses of the Integrated Pathway follow the structure began in the K–8 standards of presenting mathematics as a coherent subject, mixing standards from various conceptual categories.</w:t>
            </w:r>
          </w:p>
          <w:p w:rsidR="00EC6223" w:rsidRPr="00EC6223" w:rsidRDefault="00EC6223" w:rsidP="00EC6223">
            <w:pPr>
              <w:jc w:val="center"/>
              <w:rPr>
                <w:rStyle w:val="LineNumber"/>
                <w:b/>
                <w:szCs w:val="24"/>
              </w:rPr>
            </w:pPr>
          </w:p>
        </w:tc>
      </w:tr>
    </w:tbl>
    <w:p w:rsidR="0072643D" w:rsidRDefault="0072643D">
      <w:pPr>
        <w:rPr>
          <w:sz w:val="22"/>
        </w:rPr>
      </w:pPr>
    </w:p>
    <w:p w:rsidR="004153E1" w:rsidRPr="00811D43" w:rsidRDefault="0072643D" w:rsidP="004153E1">
      <w:pPr>
        <w:jc w:val="center"/>
        <w:rPr>
          <w:rStyle w:val="LineNumber"/>
        </w:rPr>
      </w:pPr>
      <w:r>
        <w:rPr>
          <w:sz w:val="22"/>
        </w:rPr>
        <w:br w:type="page"/>
      </w:r>
      <w:r w:rsidR="004153E1" w:rsidRPr="00811D43">
        <w:rPr>
          <w:rStyle w:val="LineNumber"/>
          <w:b/>
        </w:rPr>
        <w:lastRenderedPageBreak/>
        <w:t>Connecting Standards for Mathematical Practice and Content</w:t>
      </w:r>
    </w:p>
    <w:p w:rsidR="004153E1" w:rsidRDefault="004153E1" w:rsidP="004153E1">
      <w:pPr>
        <w:autoSpaceDE w:val="0"/>
        <w:autoSpaceDN w:val="0"/>
        <w:adjustRightInd w:val="0"/>
        <w:jc w:val="center"/>
        <w:rPr>
          <w:rFonts w:eastAsia="Times New Roman" w:cs="Arial"/>
          <w:b/>
          <w:bCs/>
          <w:szCs w:val="24"/>
        </w:rPr>
      </w:pPr>
      <w:r w:rsidRPr="001C1C40">
        <w:rPr>
          <w:rFonts w:eastAsia="Times New Roman" w:cs="Arial"/>
          <w:b/>
          <w:bCs/>
          <w:szCs w:val="24"/>
        </w:rPr>
        <w:t xml:space="preserve">Examples for </w:t>
      </w:r>
      <w:r>
        <w:rPr>
          <w:rFonts w:eastAsia="Times New Roman" w:cs="Arial"/>
          <w:b/>
          <w:bCs/>
          <w:szCs w:val="24"/>
        </w:rPr>
        <w:t>Mathematics I</w:t>
      </w:r>
    </w:p>
    <w:p w:rsidR="004153E1" w:rsidRDefault="004153E1" w:rsidP="004153E1">
      <w:pPr>
        <w:spacing w:line="360" w:lineRule="auto"/>
        <w:ind w:firstLine="72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6948"/>
      </w:tblGrid>
      <w:tr w:rsidR="004153E1" w:rsidRPr="001A55E9" w:rsidTr="003A2B53">
        <w:tc>
          <w:tcPr>
            <w:tcW w:w="2628" w:type="dxa"/>
            <w:shd w:val="clear" w:color="auto" w:fill="D9D9D9"/>
          </w:tcPr>
          <w:p w:rsidR="004153E1" w:rsidRPr="001A55E9" w:rsidRDefault="004153E1" w:rsidP="003A2B53">
            <w:pPr>
              <w:spacing w:line="360" w:lineRule="auto"/>
              <w:rPr>
                <w:rFonts w:cs="Arial"/>
                <w:b/>
                <w:sz w:val="20"/>
                <w:szCs w:val="20"/>
              </w:rPr>
            </w:pPr>
            <w:r w:rsidRPr="001A55E9">
              <w:rPr>
                <w:rFonts w:cs="Arial"/>
                <w:b/>
                <w:sz w:val="20"/>
                <w:szCs w:val="20"/>
              </w:rPr>
              <w:t>Standards for Mathematical Practice</w:t>
            </w:r>
          </w:p>
          <w:p w:rsidR="004153E1" w:rsidRPr="001A55E9" w:rsidRDefault="004153E1" w:rsidP="003A2B53">
            <w:pPr>
              <w:spacing w:line="360" w:lineRule="auto"/>
              <w:rPr>
                <w:rFonts w:cs="Arial"/>
                <w:b/>
                <w:i/>
                <w:sz w:val="20"/>
                <w:szCs w:val="20"/>
              </w:rPr>
            </w:pPr>
          </w:p>
        </w:tc>
        <w:tc>
          <w:tcPr>
            <w:tcW w:w="6948" w:type="dxa"/>
            <w:shd w:val="clear" w:color="auto" w:fill="D9D9D9"/>
          </w:tcPr>
          <w:p w:rsidR="004153E1" w:rsidRPr="001A55E9" w:rsidRDefault="004153E1" w:rsidP="003A2B53">
            <w:pPr>
              <w:spacing w:line="360" w:lineRule="auto"/>
              <w:rPr>
                <w:rFonts w:cs="Arial"/>
                <w:b/>
                <w:sz w:val="20"/>
                <w:szCs w:val="20"/>
              </w:rPr>
            </w:pPr>
            <w:r w:rsidRPr="001A55E9">
              <w:rPr>
                <w:rFonts w:cs="Arial"/>
                <w:b/>
                <w:sz w:val="20"/>
                <w:szCs w:val="20"/>
              </w:rPr>
              <w:t>Examples of each practice in Mathematics I</w:t>
            </w:r>
          </w:p>
        </w:tc>
      </w:tr>
      <w:tr w:rsidR="004153E1" w:rsidRPr="001A55E9" w:rsidTr="003A2B53">
        <w:tc>
          <w:tcPr>
            <w:tcW w:w="2628" w:type="dxa"/>
            <w:shd w:val="clear" w:color="auto" w:fill="auto"/>
          </w:tcPr>
          <w:p w:rsidR="004153E1" w:rsidRPr="00C70E43" w:rsidRDefault="004153E1" w:rsidP="003A2B53">
            <w:pPr>
              <w:spacing w:line="276" w:lineRule="auto"/>
              <w:rPr>
                <w:rStyle w:val="LineNumber"/>
                <w:sz w:val="20"/>
                <w:szCs w:val="20"/>
              </w:rPr>
            </w:pPr>
            <w:r>
              <w:rPr>
                <w:rStyle w:val="LineNumber"/>
                <w:sz w:val="20"/>
                <w:szCs w:val="20"/>
              </w:rPr>
              <w:t>MP.1</w:t>
            </w:r>
          </w:p>
          <w:p w:rsidR="004153E1" w:rsidRPr="00C70E43" w:rsidRDefault="004153E1" w:rsidP="003A2B53">
            <w:pPr>
              <w:spacing w:line="276" w:lineRule="auto"/>
              <w:rPr>
                <w:rFonts w:cs="Arial"/>
                <w:sz w:val="20"/>
                <w:szCs w:val="20"/>
              </w:rPr>
            </w:pPr>
            <w:r w:rsidRPr="00C70E43">
              <w:rPr>
                <w:rStyle w:val="LineNumber"/>
                <w:sz w:val="20"/>
                <w:szCs w:val="20"/>
              </w:rPr>
              <w:t>Make sense of problems and persevere in solving them.</w:t>
            </w:r>
          </w:p>
        </w:tc>
        <w:tc>
          <w:tcPr>
            <w:tcW w:w="6948" w:type="dxa"/>
            <w:shd w:val="clear" w:color="auto" w:fill="auto"/>
          </w:tcPr>
          <w:p w:rsidR="004153E1" w:rsidRPr="001A55E9" w:rsidRDefault="004153E1" w:rsidP="003A2B53">
            <w:pPr>
              <w:spacing w:line="276" w:lineRule="auto"/>
              <w:rPr>
                <w:rFonts w:cs="Arial"/>
                <w:sz w:val="20"/>
                <w:szCs w:val="20"/>
              </w:rPr>
            </w:pPr>
            <w:r w:rsidRPr="001A55E9">
              <w:rPr>
                <w:rFonts w:cs="Arial"/>
                <w:sz w:val="20"/>
                <w:szCs w:val="20"/>
              </w:rPr>
              <w:t>Students persevere when attempting to understand the differences between linear and exponential functions. They make diagrams of geometric problems to help them make sense of the problems.</w:t>
            </w:r>
          </w:p>
        </w:tc>
      </w:tr>
      <w:tr w:rsidR="004153E1" w:rsidRPr="001A55E9" w:rsidTr="003A2B53">
        <w:tc>
          <w:tcPr>
            <w:tcW w:w="2628" w:type="dxa"/>
            <w:shd w:val="clear" w:color="auto" w:fill="auto"/>
          </w:tcPr>
          <w:p w:rsidR="004153E1" w:rsidRPr="00C70E43" w:rsidRDefault="004153E1" w:rsidP="003A2B53">
            <w:pPr>
              <w:spacing w:line="276" w:lineRule="auto"/>
              <w:rPr>
                <w:rStyle w:val="LineNumber"/>
                <w:sz w:val="20"/>
                <w:szCs w:val="20"/>
              </w:rPr>
            </w:pPr>
            <w:r>
              <w:rPr>
                <w:rStyle w:val="LineNumber"/>
                <w:sz w:val="20"/>
                <w:szCs w:val="20"/>
              </w:rPr>
              <w:t>MP.2</w:t>
            </w:r>
          </w:p>
          <w:p w:rsidR="004153E1" w:rsidRPr="00C70E43" w:rsidRDefault="004153E1" w:rsidP="003A2B53">
            <w:pPr>
              <w:spacing w:line="276" w:lineRule="auto"/>
              <w:rPr>
                <w:rFonts w:cs="Arial"/>
                <w:sz w:val="20"/>
                <w:szCs w:val="20"/>
              </w:rPr>
            </w:pPr>
            <w:r w:rsidRPr="00C70E43">
              <w:rPr>
                <w:rStyle w:val="LineNumber"/>
                <w:sz w:val="20"/>
                <w:szCs w:val="20"/>
              </w:rPr>
              <w:t>Reason abstractly and quantitatively.</w:t>
            </w:r>
          </w:p>
        </w:tc>
        <w:tc>
          <w:tcPr>
            <w:tcW w:w="6948" w:type="dxa"/>
            <w:shd w:val="clear" w:color="auto" w:fill="auto"/>
          </w:tcPr>
          <w:p w:rsidR="004153E1" w:rsidRPr="001A55E9" w:rsidRDefault="004153E1" w:rsidP="003A2B53">
            <w:pPr>
              <w:spacing w:line="276" w:lineRule="auto"/>
              <w:rPr>
                <w:rFonts w:cs="Arial"/>
                <w:sz w:val="20"/>
                <w:szCs w:val="20"/>
              </w:rPr>
            </w:pPr>
            <w:r w:rsidRPr="001A55E9">
              <w:rPr>
                <w:rFonts w:cs="Arial"/>
                <w:sz w:val="20"/>
                <w:szCs w:val="20"/>
              </w:rPr>
              <w:t>Quantitative reasoning entails habits of creating a coherent representation of the problem at hand; considering the units involved; attending to the meaning of quantities, not just how to compute them; and knowing and flexibly using different properties of operations and objects.</w:t>
            </w:r>
          </w:p>
        </w:tc>
      </w:tr>
      <w:tr w:rsidR="004153E1" w:rsidRPr="001A55E9" w:rsidTr="003A2B53">
        <w:tc>
          <w:tcPr>
            <w:tcW w:w="2628" w:type="dxa"/>
            <w:shd w:val="clear" w:color="auto" w:fill="auto"/>
          </w:tcPr>
          <w:p w:rsidR="004153E1" w:rsidRPr="00C70E43" w:rsidRDefault="004153E1" w:rsidP="003A2B53">
            <w:pPr>
              <w:spacing w:line="276" w:lineRule="auto"/>
              <w:rPr>
                <w:rFonts w:cs="Arial"/>
                <w:sz w:val="20"/>
                <w:szCs w:val="20"/>
              </w:rPr>
            </w:pPr>
            <w:r>
              <w:rPr>
                <w:rFonts w:cs="Arial"/>
                <w:sz w:val="20"/>
                <w:szCs w:val="20"/>
              </w:rPr>
              <w:t>MP.3</w:t>
            </w:r>
          </w:p>
          <w:p w:rsidR="004153E1" w:rsidRPr="00C70E43" w:rsidRDefault="004153E1" w:rsidP="003A2B53">
            <w:pPr>
              <w:spacing w:line="276" w:lineRule="auto"/>
              <w:rPr>
                <w:rFonts w:cs="Arial"/>
                <w:sz w:val="20"/>
                <w:szCs w:val="20"/>
              </w:rPr>
            </w:pPr>
            <w:r w:rsidRPr="00C70E43">
              <w:rPr>
                <w:rFonts w:cs="Arial"/>
                <w:sz w:val="20"/>
                <w:szCs w:val="20"/>
              </w:rPr>
              <w:t>Construct viable arguments and critique the reasoning of others.</w:t>
            </w:r>
            <w:r w:rsidRPr="00C70E43">
              <w:rPr>
                <w:b/>
                <w:bCs/>
                <w:iCs/>
              </w:rPr>
              <w:t xml:space="preserve"> </w:t>
            </w:r>
            <w:r w:rsidRPr="00C70E43">
              <w:rPr>
                <w:rFonts w:cs="Arial"/>
                <w:b/>
                <w:bCs/>
                <w:iCs/>
                <w:sz w:val="20"/>
                <w:szCs w:val="20"/>
              </w:rPr>
              <w:t>Students build proofs by induction and proofs by contradiction.</w:t>
            </w:r>
            <w:r w:rsidRPr="00C70E43">
              <w:rPr>
                <w:rFonts w:cs="Arial"/>
                <w:iCs/>
                <w:sz w:val="20"/>
                <w:szCs w:val="20"/>
              </w:rPr>
              <w:t xml:space="preserve"> </w:t>
            </w:r>
            <w:r w:rsidRPr="00C70E43">
              <w:rPr>
                <w:rFonts w:cs="Arial"/>
                <w:b/>
                <w:bCs/>
                <w:iCs/>
                <w:sz w:val="20"/>
                <w:szCs w:val="20"/>
              </w:rPr>
              <w:t>CA 3.1</w:t>
            </w:r>
            <w:r w:rsidRPr="00C70E43">
              <w:rPr>
                <w:rFonts w:cs="Arial"/>
                <w:iCs/>
                <w:sz w:val="20"/>
                <w:szCs w:val="20"/>
              </w:rPr>
              <w:t xml:space="preserve"> (for higher mathematics only).</w:t>
            </w:r>
          </w:p>
        </w:tc>
        <w:tc>
          <w:tcPr>
            <w:tcW w:w="6948" w:type="dxa"/>
            <w:shd w:val="clear" w:color="auto" w:fill="auto"/>
          </w:tcPr>
          <w:p w:rsidR="004153E1" w:rsidRPr="001A55E9" w:rsidRDefault="004153E1" w:rsidP="003A2B53">
            <w:pPr>
              <w:spacing w:line="276" w:lineRule="auto"/>
              <w:rPr>
                <w:rFonts w:cs="Arial"/>
                <w:i/>
                <w:sz w:val="20"/>
                <w:szCs w:val="20"/>
              </w:rPr>
            </w:pPr>
            <w:proofErr w:type="gramStart"/>
            <w:r w:rsidRPr="001A55E9">
              <w:rPr>
                <w:rFonts w:cs="Arial"/>
                <w:sz w:val="20"/>
                <w:szCs w:val="20"/>
              </w:rPr>
              <w:t>Students</w:t>
            </w:r>
            <w:proofErr w:type="gramEnd"/>
            <w:r w:rsidRPr="001A55E9">
              <w:rPr>
                <w:rFonts w:cs="Arial"/>
                <w:sz w:val="20"/>
                <w:szCs w:val="20"/>
              </w:rPr>
              <w:t xml:space="preserve"> reason through the solving of equations, recognizing that solving an equation is more than simply a matter of rote rules and steps.  They use language such as “if… then...” when explaining their solution methods </w:t>
            </w:r>
          </w:p>
        </w:tc>
      </w:tr>
      <w:tr w:rsidR="004153E1" w:rsidRPr="001A55E9" w:rsidTr="003A2B53">
        <w:tc>
          <w:tcPr>
            <w:tcW w:w="2628" w:type="dxa"/>
            <w:shd w:val="clear" w:color="auto" w:fill="auto"/>
          </w:tcPr>
          <w:p w:rsidR="004153E1" w:rsidRPr="00C70E43" w:rsidRDefault="004153E1" w:rsidP="003A2B53">
            <w:pPr>
              <w:spacing w:line="276" w:lineRule="auto"/>
              <w:rPr>
                <w:rStyle w:val="LineNumber"/>
                <w:sz w:val="20"/>
                <w:szCs w:val="20"/>
              </w:rPr>
            </w:pPr>
            <w:r>
              <w:rPr>
                <w:rStyle w:val="LineNumber"/>
                <w:sz w:val="20"/>
                <w:szCs w:val="20"/>
              </w:rPr>
              <w:t>MP.4</w:t>
            </w:r>
          </w:p>
          <w:p w:rsidR="004153E1" w:rsidRPr="00C70E43" w:rsidRDefault="004153E1" w:rsidP="003A2B53">
            <w:pPr>
              <w:spacing w:line="276" w:lineRule="auto"/>
              <w:rPr>
                <w:rFonts w:cs="Arial"/>
                <w:sz w:val="20"/>
                <w:szCs w:val="20"/>
              </w:rPr>
            </w:pPr>
            <w:r w:rsidRPr="00C70E43">
              <w:rPr>
                <w:rStyle w:val="LineNumber"/>
                <w:sz w:val="20"/>
                <w:szCs w:val="20"/>
              </w:rPr>
              <w:t>Model with mathematics.</w:t>
            </w:r>
          </w:p>
        </w:tc>
        <w:tc>
          <w:tcPr>
            <w:tcW w:w="6948" w:type="dxa"/>
            <w:shd w:val="clear" w:color="auto" w:fill="auto"/>
          </w:tcPr>
          <w:p w:rsidR="004153E1" w:rsidRPr="001A55E9" w:rsidRDefault="004153E1" w:rsidP="003A2B53">
            <w:pPr>
              <w:spacing w:line="276" w:lineRule="auto"/>
              <w:rPr>
                <w:rFonts w:cs="Arial"/>
                <w:i/>
                <w:sz w:val="20"/>
                <w:szCs w:val="20"/>
              </w:rPr>
            </w:pPr>
            <w:r w:rsidRPr="001A55E9">
              <w:rPr>
                <w:rFonts w:cs="Arial"/>
                <w:sz w:val="20"/>
                <w:szCs w:val="20"/>
              </w:rPr>
              <w:t>Students apply their mathematical understanding of linear and exponential functions to many real</w:t>
            </w:r>
            <w:r>
              <w:rPr>
                <w:rFonts w:cs="Arial"/>
                <w:sz w:val="20"/>
                <w:szCs w:val="20"/>
              </w:rPr>
              <w:t>-</w:t>
            </w:r>
            <w:r w:rsidRPr="001A55E9">
              <w:rPr>
                <w:rFonts w:cs="Arial"/>
                <w:sz w:val="20"/>
                <w:szCs w:val="20"/>
              </w:rPr>
              <w:t>world problems, such as linear and exponential growth</w:t>
            </w:r>
            <w:r>
              <w:rPr>
                <w:rFonts w:cs="Arial"/>
                <w:sz w:val="20"/>
                <w:szCs w:val="20"/>
              </w:rPr>
              <w:t xml:space="preserve">. </w:t>
            </w:r>
            <w:r w:rsidRPr="001A55E9">
              <w:rPr>
                <w:rFonts w:cs="Arial"/>
                <w:sz w:val="20"/>
                <w:szCs w:val="20"/>
              </w:rPr>
              <w:t>Students also discover mathematics through experimentation and examining patterns in data from real</w:t>
            </w:r>
            <w:r>
              <w:rPr>
                <w:rFonts w:cs="Arial"/>
                <w:sz w:val="20"/>
                <w:szCs w:val="20"/>
              </w:rPr>
              <w:t>-</w:t>
            </w:r>
            <w:r w:rsidRPr="001A55E9">
              <w:rPr>
                <w:rFonts w:cs="Arial"/>
                <w:sz w:val="20"/>
                <w:szCs w:val="20"/>
              </w:rPr>
              <w:t>world contexts.</w:t>
            </w:r>
          </w:p>
        </w:tc>
      </w:tr>
      <w:tr w:rsidR="004153E1" w:rsidRPr="001A55E9" w:rsidTr="003A2B53">
        <w:tc>
          <w:tcPr>
            <w:tcW w:w="2628" w:type="dxa"/>
            <w:shd w:val="clear" w:color="auto" w:fill="auto"/>
          </w:tcPr>
          <w:p w:rsidR="004153E1" w:rsidRPr="00C70E43" w:rsidRDefault="004153E1" w:rsidP="003A2B53">
            <w:pPr>
              <w:spacing w:line="276" w:lineRule="auto"/>
              <w:rPr>
                <w:rStyle w:val="LineNumber"/>
                <w:sz w:val="20"/>
                <w:szCs w:val="20"/>
              </w:rPr>
            </w:pPr>
            <w:r>
              <w:rPr>
                <w:rStyle w:val="LineNumber"/>
                <w:sz w:val="20"/>
                <w:szCs w:val="20"/>
              </w:rPr>
              <w:t>MP.5</w:t>
            </w:r>
          </w:p>
          <w:p w:rsidR="004153E1" w:rsidRPr="00C70E43" w:rsidRDefault="004153E1" w:rsidP="003A2B53">
            <w:pPr>
              <w:spacing w:line="276" w:lineRule="auto"/>
              <w:rPr>
                <w:rFonts w:cs="Arial"/>
                <w:sz w:val="20"/>
                <w:szCs w:val="20"/>
              </w:rPr>
            </w:pPr>
            <w:r w:rsidRPr="00C70E43">
              <w:rPr>
                <w:rStyle w:val="LineNumber"/>
                <w:sz w:val="20"/>
                <w:szCs w:val="20"/>
              </w:rPr>
              <w:t>Use appropriate tools strategically.</w:t>
            </w:r>
          </w:p>
        </w:tc>
        <w:tc>
          <w:tcPr>
            <w:tcW w:w="6948" w:type="dxa"/>
            <w:shd w:val="clear" w:color="auto" w:fill="auto"/>
          </w:tcPr>
          <w:p w:rsidR="004153E1" w:rsidRPr="001A55E9" w:rsidRDefault="004153E1" w:rsidP="003A2B53">
            <w:pPr>
              <w:spacing w:line="276" w:lineRule="auto"/>
              <w:rPr>
                <w:rFonts w:cs="Arial"/>
                <w:i/>
                <w:sz w:val="20"/>
                <w:szCs w:val="20"/>
              </w:rPr>
            </w:pPr>
            <w:r w:rsidRPr="001A55E9">
              <w:rPr>
                <w:rFonts w:cs="Arial"/>
                <w:sz w:val="20"/>
                <w:szCs w:val="20"/>
              </w:rPr>
              <w:t>Students develop a general understanding of the graph of an equation or function as a representation of that object, and they use tools such as graphing calculators or graphing software to create graphs in more complex examples, understanding how to interpret the result.</w:t>
            </w:r>
          </w:p>
        </w:tc>
      </w:tr>
      <w:tr w:rsidR="004153E1" w:rsidRPr="001A55E9" w:rsidTr="003A2B53">
        <w:tc>
          <w:tcPr>
            <w:tcW w:w="2628" w:type="dxa"/>
            <w:shd w:val="clear" w:color="auto" w:fill="auto"/>
          </w:tcPr>
          <w:p w:rsidR="004153E1" w:rsidRPr="00C70E43" w:rsidRDefault="004153E1" w:rsidP="003A2B53">
            <w:pPr>
              <w:spacing w:line="276" w:lineRule="auto"/>
              <w:rPr>
                <w:rStyle w:val="LineNumber"/>
                <w:sz w:val="20"/>
                <w:szCs w:val="20"/>
              </w:rPr>
            </w:pPr>
            <w:r>
              <w:rPr>
                <w:rStyle w:val="LineNumber"/>
                <w:sz w:val="20"/>
                <w:szCs w:val="20"/>
              </w:rPr>
              <w:t>MP.6</w:t>
            </w:r>
          </w:p>
          <w:p w:rsidR="004153E1" w:rsidRPr="00C70E43" w:rsidRDefault="004153E1" w:rsidP="003A2B53">
            <w:pPr>
              <w:spacing w:line="276" w:lineRule="auto"/>
              <w:rPr>
                <w:rFonts w:cs="Arial"/>
                <w:sz w:val="20"/>
                <w:szCs w:val="20"/>
              </w:rPr>
            </w:pPr>
            <w:r w:rsidRPr="00C70E43">
              <w:rPr>
                <w:rStyle w:val="LineNumber"/>
                <w:sz w:val="20"/>
                <w:szCs w:val="20"/>
              </w:rPr>
              <w:t>Attend to precision.</w:t>
            </w:r>
          </w:p>
        </w:tc>
        <w:tc>
          <w:tcPr>
            <w:tcW w:w="6948" w:type="dxa"/>
            <w:shd w:val="clear" w:color="auto" w:fill="auto"/>
          </w:tcPr>
          <w:p w:rsidR="004153E1" w:rsidRPr="001A55E9" w:rsidRDefault="004153E1" w:rsidP="003A2B53">
            <w:pPr>
              <w:spacing w:line="276" w:lineRule="auto"/>
              <w:rPr>
                <w:rFonts w:cs="Arial"/>
                <w:sz w:val="20"/>
                <w:szCs w:val="20"/>
              </w:rPr>
            </w:pPr>
            <w:r w:rsidRPr="001A55E9">
              <w:rPr>
                <w:rFonts w:cs="Arial"/>
                <w:sz w:val="20"/>
                <w:szCs w:val="20"/>
              </w:rPr>
              <w:t>Students use clear definitions in discussion with others and in their own reasoning. They state the meaning of the symbols they choose, including using the equal sign consistently and appropriately. They are careful about specifying units of measure and labeling axes to clarify the correspondence with quantities in a problem.</w:t>
            </w:r>
          </w:p>
        </w:tc>
      </w:tr>
      <w:tr w:rsidR="004153E1" w:rsidRPr="001A55E9" w:rsidTr="003A2B53">
        <w:tc>
          <w:tcPr>
            <w:tcW w:w="2628" w:type="dxa"/>
            <w:shd w:val="clear" w:color="auto" w:fill="auto"/>
          </w:tcPr>
          <w:p w:rsidR="004153E1" w:rsidRPr="00C70E43" w:rsidRDefault="004153E1" w:rsidP="003A2B53">
            <w:pPr>
              <w:spacing w:line="276" w:lineRule="auto"/>
              <w:rPr>
                <w:rStyle w:val="LineNumber"/>
                <w:sz w:val="20"/>
                <w:szCs w:val="20"/>
              </w:rPr>
            </w:pPr>
            <w:r>
              <w:rPr>
                <w:rStyle w:val="LineNumber"/>
                <w:sz w:val="20"/>
                <w:szCs w:val="20"/>
              </w:rPr>
              <w:t>MP.7</w:t>
            </w:r>
          </w:p>
          <w:p w:rsidR="004153E1" w:rsidRPr="00C70E43" w:rsidRDefault="004153E1" w:rsidP="003A2B53">
            <w:pPr>
              <w:spacing w:line="276" w:lineRule="auto"/>
              <w:rPr>
                <w:rFonts w:cs="Arial"/>
                <w:sz w:val="20"/>
                <w:szCs w:val="20"/>
              </w:rPr>
            </w:pPr>
            <w:r w:rsidRPr="00C70E43">
              <w:rPr>
                <w:rStyle w:val="LineNumber"/>
                <w:sz w:val="20"/>
                <w:szCs w:val="20"/>
              </w:rPr>
              <w:t>Look for and make use of structure.</w:t>
            </w:r>
          </w:p>
        </w:tc>
        <w:tc>
          <w:tcPr>
            <w:tcW w:w="6948" w:type="dxa"/>
            <w:shd w:val="clear" w:color="auto" w:fill="auto"/>
          </w:tcPr>
          <w:p w:rsidR="004153E1" w:rsidRPr="001A55E9" w:rsidRDefault="004153E1" w:rsidP="003A2B53">
            <w:pPr>
              <w:spacing w:line="276" w:lineRule="auto"/>
              <w:rPr>
                <w:rFonts w:cs="Arial"/>
                <w:sz w:val="20"/>
                <w:szCs w:val="20"/>
              </w:rPr>
            </w:pPr>
            <w:r w:rsidRPr="001A55E9">
              <w:rPr>
                <w:rFonts w:cs="Arial"/>
                <w:sz w:val="20"/>
                <w:szCs w:val="20"/>
              </w:rPr>
              <w:t>Students recognize the significance of an existing line in a geometric figure and can use the strategy of drawing an auxiliary line for solving problems. They also can step back for an overview and shift perspective. They can see complicated things, such as some algebraic expressions, as single objects or as being composed of several objects.</w:t>
            </w:r>
          </w:p>
        </w:tc>
      </w:tr>
      <w:tr w:rsidR="004153E1" w:rsidRPr="001A55E9" w:rsidTr="003A2B53">
        <w:tc>
          <w:tcPr>
            <w:tcW w:w="2628" w:type="dxa"/>
            <w:shd w:val="clear" w:color="auto" w:fill="auto"/>
          </w:tcPr>
          <w:p w:rsidR="004153E1" w:rsidRPr="00C70E43" w:rsidRDefault="004153E1" w:rsidP="003A2B53">
            <w:pPr>
              <w:spacing w:line="276" w:lineRule="auto"/>
              <w:rPr>
                <w:rStyle w:val="LineNumber"/>
                <w:sz w:val="20"/>
                <w:szCs w:val="20"/>
              </w:rPr>
            </w:pPr>
            <w:r>
              <w:rPr>
                <w:rStyle w:val="LineNumber"/>
                <w:sz w:val="20"/>
                <w:szCs w:val="20"/>
              </w:rPr>
              <w:t>MP.8</w:t>
            </w:r>
          </w:p>
          <w:p w:rsidR="004153E1" w:rsidRPr="00C70E43" w:rsidRDefault="004153E1" w:rsidP="003A2B53">
            <w:pPr>
              <w:spacing w:line="276" w:lineRule="auto"/>
              <w:rPr>
                <w:rFonts w:cs="Arial"/>
                <w:sz w:val="20"/>
                <w:szCs w:val="20"/>
              </w:rPr>
            </w:pPr>
            <w:r w:rsidRPr="00C70E43">
              <w:rPr>
                <w:rStyle w:val="LineNumber"/>
                <w:sz w:val="20"/>
                <w:szCs w:val="20"/>
              </w:rPr>
              <w:t>Look for and express regularity in repeated reasoning.</w:t>
            </w:r>
          </w:p>
        </w:tc>
        <w:tc>
          <w:tcPr>
            <w:tcW w:w="6948" w:type="dxa"/>
            <w:shd w:val="clear" w:color="auto" w:fill="auto"/>
          </w:tcPr>
          <w:p w:rsidR="004153E1" w:rsidRPr="001A55E9" w:rsidRDefault="004153E1" w:rsidP="003A2B53">
            <w:pPr>
              <w:spacing w:line="276" w:lineRule="auto"/>
              <w:rPr>
                <w:rFonts w:cs="Arial"/>
                <w:i/>
                <w:sz w:val="20"/>
                <w:szCs w:val="20"/>
              </w:rPr>
            </w:pPr>
            <w:r w:rsidRPr="001A55E9">
              <w:rPr>
                <w:rFonts w:cs="Arial"/>
                <w:sz w:val="20"/>
                <w:szCs w:val="20"/>
              </w:rPr>
              <w:t xml:space="preserve">Students see that the key feature of a line in the plane is an equal difference in outputs over equal intervals of inputs, and that the result of evaluating the expression </w:t>
            </w:r>
            <m:oMath>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y</m:t>
                      </m:r>
                    </m:e>
                    <m:sub>
                      <m:r>
                        <w:rPr>
                          <w:rFonts w:ascii="Cambria Math" w:hAnsi="Cambria Math" w:cs="Arial"/>
                          <w:sz w:val="20"/>
                          <w:szCs w:val="20"/>
                        </w:rPr>
                        <m:t>2</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y</m:t>
                      </m:r>
                    </m:e>
                    <m:sub>
                      <m:r>
                        <w:rPr>
                          <w:rFonts w:ascii="Cambria Math" w:hAnsi="Cambria Math" w:cs="Arial"/>
                          <w:sz w:val="20"/>
                          <w:szCs w:val="20"/>
                        </w:rPr>
                        <m:t>1</m:t>
                      </m:r>
                    </m:sub>
                  </m:sSub>
                </m:num>
                <m:den>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2</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1</m:t>
                      </m:r>
                    </m:sub>
                  </m:sSub>
                </m:den>
              </m:f>
            </m:oMath>
            <w:r w:rsidRPr="001A55E9">
              <w:rPr>
                <w:rFonts w:cs="Arial"/>
                <w:sz w:val="20"/>
                <w:szCs w:val="20"/>
              </w:rPr>
              <w:t xml:space="preserve"> for points on the line is always equal to a certain </w:t>
            </w:r>
            <w:proofErr w:type="gramStart"/>
            <w:r w:rsidRPr="001A55E9">
              <w:rPr>
                <w:rFonts w:cs="Arial"/>
                <w:sz w:val="20"/>
                <w:szCs w:val="20"/>
              </w:rPr>
              <w:t xml:space="preserve">number </w:t>
            </w:r>
            <w:proofErr w:type="gramEnd"/>
            <m:oMath>
              <m:r>
                <w:rPr>
                  <w:rFonts w:ascii="Cambria Math" w:hAnsi="Cambria Math" w:cs="Arial"/>
                  <w:sz w:val="20"/>
                  <w:szCs w:val="20"/>
                </w:rPr>
                <m:t>m</m:t>
              </m:r>
            </m:oMath>
            <w:r w:rsidRPr="001A55E9">
              <w:rPr>
                <w:rFonts w:cs="Arial"/>
                <w:sz w:val="20"/>
                <w:szCs w:val="20"/>
              </w:rPr>
              <w:t xml:space="preserve">.  Therefore, if </w:t>
            </w:r>
            <m:oMath>
              <m:r>
                <w:rPr>
                  <w:rFonts w:ascii="Cambria Math" w:hAnsi="Cambria Math" w:cs="Arial"/>
                  <w:sz w:val="20"/>
                  <w:szCs w:val="20"/>
                </w:rPr>
                <m:t>(x,y)</m:t>
              </m:r>
            </m:oMath>
            <w:r w:rsidRPr="001A55E9">
              <w:rPr>
                <w:rFonts w:cs="Arial"/>
                <w:sz w:val="20"/>
                <w:szCs w:val="20"/>
              </w:rPr>
              <w:t xml:space="preserve"> is a generic point on this line, the equation </w:t>
            </w:r>
            <m:oMath>
              <m:r>
                <w:rPr>
                  <w:rFonts w:ascii="Cambria Math" w:hAnsi="Cambria Math" w:cs="Arial"/>
                  <w:sz w:val="20"/>
                  <w:szCs w:val="20"/>
                </w:rPr>
                <m:t>m=</m:t>
              </m:r>
              <m:f>
                <m:fPr>
                  <m:ctrlPr>
                    <w:rPr>
                      <w:rFonts w:ascii="Cambria Math" w:hAnsi="Cambria Math" w:cs="Arial"/>
                      <w:i/>
                      <w:sz w:val="20"/>
                      <w:szCs w:val="20"/>
                    </w:rPr>
                  </m:ctrlPr>
                </m:fPr>
                <m:num>
                  <m:r>
                    <w:rPr>
                      <w:rFonts w:ascii="Cambria Math" w:hAnsi="Cambria Math" w:cs="Arial"/>
                      <w:sz w:val="20"/>
                      <w:szCs w:val="20"/>
                    </w:rPr>
                    <m:t>y-</m:t>
                  </m:r>
                  <m:sSub>
                    <m:sSubPr>
                      <m:ctrlPr>
                        <w:rPr>
                          <w:rFonts w:ascii="Cambria Math" w:hAnsi="Cambria Math" w:cs="Arial"/>
                          <w:i/>
                          <w:sz w:val="20"/>
                          <w:szCs w:val="20"/>
                        </w:rPr>
                      </m:ctrlPr>
                    </m:sSubPr>
                    <m:e>
                      <m:r>
                        <w:rPr>
                          <w:rFonts w:ascii="Cambria Math" w:hAnsi="Cambria Math" w:cs="Arial"/>
                          <w:sz w:val="20"/>
                          <w:szCs w:val="20"/>
                        </w:rPr>
                        <m:t>y</m:t>
                      </m:r>
                    </m:e>
                    <m:sub>
                      <m:r>
                        <w:rPr>
                          <w:rFonts w:ascii="Cambria Math" w:hAnsi="Cambria Math" w:cs="Arial"/>
                          <w:sz w:val="20"/>
                          <w:szCs w:val="20"/>
                        </w:rPr>
                        <m:t>1</m:t>
                      </m:r>
                    </m:sub>
                  </m:sSub>
                </m:num>
                <m:den>
                  <m:r>
                    <w:rPr>
                      <w:rFonts w:ascii="Cambria Math" w:hAnsi="Cambria Math" w:cs="Arial"/>
                      <w:sz w:val="20"/>
                      <w:szCs w:val="20"/>
                    </w:rPr>
                    <m:t>x-</m:t>
                  </m:r>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1</m:t>
                      </m:r>
                    </m:sub>
                  </m:sSub>
                </m:den>
              </m:f>
            </m:oMath>
            <w:r w:rsidRPr="001A55E9">
              <w:rPr>
                <w:rFonts w:cs="Arial"/>
                <w:sz w:val="20"/>
                <w:szCs w:val="20"/>
              </w:rPr>
              <w:t xml:space="preserve"> will give a general equation of that line.</w:t>
            </w:r>
          </w:p>
        </w:tc>
      </w:tr>
    </w:tbl>
    <w:p w:rsidR="004153E1" w:rsidRDefault="004153E1" w:rsidP="004153E1">
      <w:pPr>
        <w:rPr>
          <w:rFonts w:eastAsia="Times New Roman" w:cs="Arial"/>
          <w:b/>
          <w:bCs/>
          <w:sz w:val="20"/>
          <w:szCs w:val="20"/>
        </w:rPr>
      </w:pPr>
      <w:r>
        <w:rPr>
          <w:rFonts w:eastAsia="Times New Roman" w:cs="Arial"/>
          <w:b/>
          <w:bCs/>
          <w:sz w:val="20"/>
          <w:szCs w:val="20"/>
        </w:rPr>
        <w:br w:type="page"/>
      </w:r>
    </w:p>
    <w:p w:rsidR="00C12B68" w:rsidRPr="00811D43" w:rsidRDefault="00C12B68" w:rsidP="008E10CF">
      <w:pPr>
        <w:jc w:val="center"/>
        <w:rPr>
          <w:rStyle w:val="LineNumber"/>
        </w:rPr>
      </w:pPr>
      <w:r w:rsidRPr="00811D43">
        <w:rPr>
          <w:rStyle w:val="LineNumber"/>
          <w:b/>
        </w:rPr>
        <w:lastRenderedPageBreak/>
        <w:t>Connecting Standards for Mathematical Practice and Content</w:t>
      </w:r>
    </w:p>
    <w:p w:rsidR="0072643D" w:rsidRPr="001C1C40" w:rsidRDefault="0072643D" w:rsidP="008E10CF">
      <w:pPr>
        <w:autoSpaceDE w:val="0"/>
        <w:autoSpaceDN w:val="0"/>
        <w:adjustRightInd w:val="0"/>
        <w:jc w:val="center"/>
        <w:rPr>
          <w:rFonts w:eastAsia="Times New Roman" w:cs="Arial"/>
          <w:b/>
          <w:bCs/>
          <w:szCs w:val="24"/>
        </w:rPr>
      </w:pPr>
      <w:r w:rsidRPr="001C1C40">
        <w:rPr>
          <w:rFonts w:eastAsia="Times New Roman" w:cs="Arial"/>
          <w:b/>
          <w:bCs/>
          <w:szCs w:val="24"/>
        </w:rPr>
        <w:t xml:space="preserve">Examples for </w:t>
      </w:r>
      <w:r w:rsidR="00C12B68">
        <w:rPr>
          <w:rFonts w:eastAsia="Times New Roman" w:cs="Arial"/>
          <w:b/>
          <w:bCs/>
          <w:szCs w:val="24"/>
        </w:rPr>
        <w:t>Algebra I</w:t>
      </w:r>
    </w:p>
    <w:p w:rsidR="0072643D" w:rsidRDefault="0072643D" w:rsidP="008E10CF">
      <w:pPr>
        <w:autoSpaceDE w:val="0"/>
        <w:autoSpaceDN w:val="0"/>
        <w:adjustRightInd w:val="0"/>
        <w:jc w:val="center"/>
        <w:rPr>
          <w:rFonts w:eastAsia="Times New Roman"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6948"/>
      </w:tblGrid>
      <w:tr w:rsidR="00C12B68" w:rsidRPr="0023383D" w:rsidTr="00D465D4">
        <w:tc>
          <w:tcPr>
            <w:tcW w:w="2628" w:type="dxa"/>
            <w:shd w:val="clear" w:color="auto" w:fill="E0E0E0"/>
          </w:tcPr>
          <w:p w:rsidR="00C12B68" w:rsidRPr="00D5148D" w:rsidRDefault="00C12B68" w:rsidP="00D465D4">
            <w:pPr>
              <w:spacing w:line="276" w:lineRule="auto"/>
              <w:rPr>
                <w:rFonts w:cs="Arial"/>
                <w:b/>
                <w:sz w:val="20"/>
                <w:szCs w:val="20"/>
              </w:rPr>
            </w:pPr>
            <w:r w:rsidRPr="00D5148D">
              <w:rPr>
                <w:rFonts w:cs="Arial"/>
                <w:b/>
                <w:sz w:val="20"/>
                <w:szCs w:val="20"/>
              </w:rPr>
              <w:t>Standards for Mathematical Practice</w:t>
            </w:r>
          </w:p>
        </w:tc>
        <w:tc>
          <w:tcPr>
            <w:tcW w:w="6948" w:type="dxa"/>
            <w:shd w:val="clear" w:color="auto" w:fill="E0E0E0"/>
          </w:tcPr>
          <w:p w:rsidR="00C12B68" w:rsidRPr="00D5148D" w:rsidRDefault="00C12B68" w:rsidP="00D465D4">
            <w:pPr>
              <w:spacing w:line="276" w:lineRule="auto"/>
              <w:rPr>
                <w:rFonts w:cs="Arial"/>
                <w:b/>
                <w:sz w:val="20"/>
                <w:szCs w:val="20"/>
              </w:rPr>
            </w:pPr>
            <w:r w:rsidRPr="00D5148D">
              <w:rPr>
                <w:rFonts w:cs="Arial"/>
                <w:b/>
                <w:sz w:val="20"/>
                <w:szCs w:val="20"/>
              </w:rPr>
              <w:t>Examples of each practice in Algebra I</w:t>
            </w:r>
          </w:p>
        </w:tc>
      </w:tr>
      <w:tr w:rsidR="00C12B68" w:rsidRPr="0023383D" w:rsidTr="00D465D4">
        <w:tc>
          <w:tcPr>
            <w:tcW w:w="2628" w:type="dxa"/>
            <w:shd w:val="clear" w:color="auto" w:fill="auto"/>
          </w:tcPr>
          <w:p w:rsidR="00C12B68" w:rsidRPr="008B14EB" w:rsidRDefault="00C12B68" w:rsidP="00D465D4">
            <w:pPr>
              <w:spacing w:line="276" w:lineRule="auto"/>
              <w:rPr>
                <w:rFonts w:cs="Arial"/>
                <w:sz w:val="20"/>
                <w:szCs w:val="20"/>
              </w:rPr>
            </w:pPr>
            <w:r w:rsidRPr="008B14EB">
              <w:rPr>
                <w:rFonts w:cs="Arial"/>
                <w:sz w:val="20"/>
                <w:szCs w:val="20"/>
              </w:rPr>
              <w:t>MP.1</w:t>
            </w:r>
          </w:p>
          <w:p w:rsidR="00C12B68" w:rsidRPr="008B14EB" w:rsidRDefault="00C12B68" w:rsidP="00D465D4">
            <w:pPr>
              <w:spacing w:line="276" w:lineRule="auto"/>
              <w:rPr>
                <w:rFonts w:cs="Arial"/>
                <w:sz w:val="20"/>
                <w:szCs w:val="20"/>
              </w:rPr>
            </w:pPr>
            <w:r w:rsidRPr="008B14EB">
              <w:rPr>
                <w:rFonts w:cs="Arial"/>
                <w:sz w:val="20"/>
                <w:szCs w:val="20"/>
              </w:rPr>
              <w:t>Make sense of problems and persevere in solving them.</w:t>
            </w:r>
          </w:p>
        </w:tc>
        <w:tc>
          <w:tcPr>
            <w:tcW w:w="6948" w:type="dxa"/>
            <w:shd w:val="clear" w:color="auto" w:fill="auto"/>
          </w:tcPr>
          <w:p w:rsidR="00C12B68" w:rsidRDefault="00C12B68" w:rsidP="00D465D4">
            <w:pPr>
              <w:spacing w:line="276" w:lineRule="auto"/>
              <w:rPr>
                <w:rFonts w:cs="Arial"/>
                <w:sz w:val="20"/>
                <w:szCs w:val="20"/>
              </w:rPr>
            </w:pPr>
            <w:r w:rsidRPr="0023383D">
              <w:rPr>
                <w:rFonts w:cs="Arial"/>
                <w:sz w:val="20"/>
                <w:szCs w:val="20"/>
              </w:rPr>
              <w:t xml:space="preserve">Students learn that often patience is required to fully understand what a problem is asking. They discern between what information is useful, and what is not.  They expand their repertoire of expressions and functions that can used to solve problems. </w:t>
            </w:r>
          </w:p>
          <w:p w:rsidR="00D5148D" w:rsidRPr="0023383D" w:rsidRDefault="00D5148D" w:rsidP="00D465D4">
            <w:pPr>
              <w:spacing w:line="276" w:lineRule="auto"/>
              <w:rPr>
                <w:rFonts w:cs="Arial"/>
                <w:sz w:val="20"/>
                <w:szCs w:val="20"/>
              </w:rPr>
            </w:pPr>
          </w:p>
        </w:tc>
      </w:tr>
      <w:tr w:rsidR="00C12B68" w:rsidRPr="0023383D" w:rsidTr="00D465D4">
        <w:tc>
          <w:tcPr>
            <w:tcW w:w="2628" w:type="dxa"/>
            <w:shd w:val="clear" w:color="auto" w:fill="auto"/>
          </w:tcPr>
          <w:p w:rsidR="00C12B68" w:rsidRDefault="00C12B68" w:rsidP="00D465D4">
            <w:pPr>
              <w:spacing w:line="276" w:lineRule="auto"/>
              <w:rPr>
                <w:rFonts w:cs="Arial"/>
                <w:sz w:val="20"/>
                <w:szCs w:val="20"/>
              </w:rPr>
            </w:pPr>
            <w:r w:rsidRPr="008B14EB">
              <w:rPr>
                <w:rFonts w:cs="Arial"/>
                <w:sz w:val="20"/>
                <w:szCs w:val="20"/>
              </w:rPr>
              <w:t>MP</w:t>
            </w:r>
            <w:r>
              <w:rPr>
                <w:rFonts w:cs="Arial"/>
                <w:sz w:val="20"/>
                <w:szCs w:val="20"/>
              </w:rPr>
              <w:t>.</w:t>
            </w:r>
            <w:r w:rsidRPr="008B14EB">
              <w:rPr>
                <w:rFonts w:cs="Arial"/>
                <w:sz w:val="20"/>
                <w:szCs w:val="20"/>
              </w:rPr>
              <w:t xml:space="preserve">2 </w:t>
            </w:r>
          </w:p>
          <w:p w:rsidR="00C12B68" w:rsidRPr="008B14EB" w:rsidRDefault="00C12B68" w:rsidP="00D465D4">
            <w:pPr>
              <w:spacing w:line="276" w:lineRule="auto"/>
              <w:rPr>
                <w:rFonts w:cs="Arial"/>
                <w:sz w:val="20"/>
                <w:szCs w:val="20"/>
              </w:rPr>
            </w:pPr>
            <w:r w:rsidRPr="008B14EB">
              <w:rPr>
                <w:rFonts w:cs="Arial"/>
                <w:sz w:val="20"/>
                <w:szCs w:val="20"/>
              </w:rPr>
              <w:t>Reason abstractly and quantitatively.</w:t>
            </w:r>
          </w:p>
        </w:tc>
        <w:tc>
          <w:tcPr>
            <w:tcW w:w="6948" w:type="dxa"/>
            <w:shd w:val="clear" w:color="auto" w:fill="auto"/>
          </w:tcPr>
          <w:p w:rsidR="00C12B68" w:rsidRDefault="00C12B68" w:rsidP="00D465D4">
            <w:pPr>
              <w:spacing w:line="276" w:lineRule="auto"/>
              <w:rPr>
                <w:rFonts w:cs="Arial"/>
                <w:sz w:val="20"/>
                <w:szCs w:val="20"/>
              </w:rPr>
            </w:pPr>
            <w:r w:rsidRPr="0023383D">
              <w:rPr>
                <w:rFonts w:cs="Arial"/>
                <w:sz w:val="20"/>
                <w:szCs w:val="20"/>
              </w:rPr>
              <w:t>Students extend their understanding of slope as the rate of change of a linear function to understanding that the average rate of change of any function can be computed over an appropriate interval.</w:t>
            </w:r>
          </w:p>
          <w:p w:rsidR="00D5148D" w:rsidRPr="0023383D" w:rsidRDefault="00D5148D" w:rsidP="00D465D4">
            <w:pPr>
              <w:spacing w:line="276" w:lineRule="auto"/>
              <w:rPr>
                <w:rFonts w:cs="Arial"/>
                <w:sz w:val="20"/>
                <w:szCs w:val="20"/>
              </w:rPr>
            </w:pPr>
          </w:p>
        </w:tc>
      </w:tr>
      <w:tr w:rsidR="00C12B68" w:rsidRPr="0023383D" w:rsidTr="00D465D4">
        <w:tc>
          <w:tcPr>
            <w:tcW w:w="2628" w:type="dxa"/>
            <w:shd w:val="clear" w:color="auto" w:fill="auto"/>
          </w:tcPr>
          <w:p w:rsidR="00C12B68" w:rsidRDefault="00C12B68" w:rsidP="00D465D4">
            <w:pPr>
              <w:rPr>
                <w:rFonts w:cs="Arial"/>
                <w:sz w:val="20"/>
                <w:szCs w:val="20"/>
              </w:rPr>
            </w:pPr>
            <w:r>
              <w:rPr>
                <w:rFonts w:cs="Arial"/>
                <w:sz w:val="20"/>
                <w:szCs w:val="20"/>
              </w:rPr>
              <w:t>MP.3</w:t>
            </w:r>
            <w:r w:rsidRPr="008B14EB">
              <w:rPr>
                <w:rFonts w:cs="Arial"/>
                <w:sz w:val="20"/>
                <w:szCs w:val="20"/>
              </w:rPr>
              <w:t xml:space="preserve"> </w:t>
            </w:r>
          </w:p>
          <w:p w:rsidR="00C12B68" w:rsidRPr="008B14EB" w:rsidRDefault="00C12B68" w:rsidP="00D465D4">
            <w:pPr>
              <w:rPr>
                <w:rFonts w:cs="Arial"/>
                <w:sz w:val="20"/>
                <w:szCs w:val="20"/>
              </w:rPr>
            </w:pPr>
            <w:r w:rsidRPr="008B14EB">
              <w:rPr>
                <w:rFonts w:cs="Arial"/>
                <w:sz w:val="20"/>
                <w:szCs w:val="20"/>
              </w:rPr>
              <w:t>Construct viable arguments and critique the reasoning of others.</w:t>
            </w:r>
            <w:r w:rsidRPr="008B14EB">
              <w:rPr>
                <w:bCs/>
                <w:iCs/>
              </w:rPr>
              <w:t xml:space="preserve"> </w:t>
            </w:r>
            <w:r w:rsidRPr="008B14EB">
              <w:rPr>
                <w:rFonts w:cs="Arial"/>
                <w:b/>
                <w:bCs/>
                <w:iCs/>
                <w:sz w:val="20"/>
                <w:szCs w:val="20"/>
              </w:rPr>
              <w:t>Students build proofs by induction and proofs by contradiction.</w:t>
            </w:r>
            <w:r w:rsidRPr="008B14EB">
              <w:rPr>
                <w:rFonts w:cs="Arial"/>
                <w:b/>
                <w:iCs/>
                <w:sz w:val="20"/>
                <w:szCs w:val="20"/>
              </w:rPr>
              <w:t xml:space="preserve"> </w:t>
            </w:r>
            <w:r w:rsidRPr="008B14EB">
              <w:rPr>
                <w:rFonts w:cs="Arial"/>
                <w:b/>
                <w:bCs/>
                <w:iCs/>
                <w:sz w:val="20"/>
                <w:szCs w:val="20"/>
              </w:rPr>
              <w:t>CA 3.1</w:t>
            </w:r>
            <w:r w:rsidRPr="008B14EB">
              <w:rPr>
                <w:rFonts w:cs="Arial"/>
                <w:iCs/>
                <w:sz w:val="20"/>
                <w:szCs w:val="20"/>
              </w:rPr>
              <w:t xml:space="preserve"> (for higher mathematics only).</w:t>
            </w:r>
          </w:p>
        </w:tc>
        <w:tc>
          <w:tcPr>
            <w:tcW w:w="6948" w:type="dxa"/>
            <w:shd w:val="clear" w:color="auto" w:fill="auto"/>
          </w:tcPr>
          <w:p w:rsidR="00C12B68" w:rsidRPr="0023383D" w:rsidRDefault="00C12B68" w:rsidP="00D465D4">
            <w:pPr>
              <w:spacing w:line="276" w:lineRule="auto"/>
              <w:rPr>
                <w:rFonts w:cs="Arial"/>
                <w:sz w:val="20"/>
                <w:szCs w:val="20"/>
              </w:rPr>
            </w:pPr>
            <w:r w:rsidRPr="0023383D">
              <w:rPr>
                <w:rFonts w:cs="Arial"/>
                <w:sz w:val="20"/>
                <w:szCs w:val="20"/>
              </w:rPr>
              <w:t>Students reason through the solving of equations, recognizing that solving an equation is more than simply a matter of rote rules and steps.  They use language such as “if… then...” when explaining their solution methods and provide justification.</w:t>
            </w:r>
          </w:p>
        </w:tc>
      </w:tr>
      <w:tr w:rsidR="00C12B68" w:rsidRPr="0023383D"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MP.4</w:t>
            </w:r>
            <w:r w:rsidRPr="008B14EB">
              <w:rPr>
                <w:rFonts w:cs="Arial"/>
                <w:sz w:val="20"/>
                <w:szCs w:val="20"/>
              </w:rPr>
              <w:t xml:space="preserve"> </w:t>
            </w:r>
          </w:p>
          <w:p w:rsidR="00C12B68" w:rsidRPr="008B14EB" w:rsidRDefault="00C12B68" w:rsidP="00D465D4">
            <w:pPr>
              <w:spacing w:line="276" w:lineRule="auto"/>
              <w:rPr>
                <w:rFonts w:cs="Arial"/>
                <w:sz w:val="20"/>
                <w:szCs w:val="20"/>
              </w:rPr>
            </w:pPr>
            <w:r w:rsidRPr="008B14EB">
              <w:rPr>
                <w:rFonts w:cs="Arial"/>
                <w:sz w:val="20"/>
                <w:szCs w:val="20"/>
              </w:rPr>
              <w:t>Model with mathematics.</w:t>
            </w:r>
          </w:p>
        </w:tc>
        <w:tc>
          <w:tcPr>
            <w:tcW w:w="6948" w:type="dxa"/>
            <w:shd w:val="clear" w:color="auto" w:fill="auto"/>
          </w:tcPr>
          <w:p w:rsidR="00C12B68" w:rsidRDefault="00C12B68" w:rsidP="00D465D4">
            <w:pPr>
              <w:spacing w:line="276" w:lineRule="auto"/>
              <w:rPr>
                <w:rFonts w:cs="Arial"/>
                <w:sz w:val="20"/>
                <w:szCs w:val="20"/>
              </w:rPr>
            </w:pPr>
            <w:r w:rsidRPr="0023383D">
              <w:rPr>
                <w:rFonts w:cs="Arial"/>
                <w:sz w:val="20"/>
                <w:szCs w:val="20"/>
              </w:rPr>
              <w:t>Students also discover mathematics through experimentation and examining patterns in data from real world contexts.  Students apply their new mathematical understanding of exponential, linear</w:t>
            </w:r>
            <w:r>
              <w:rPr>
                <w:rFonts w:cs="Arial"/>
                <w:sz w:val="20"/>
                <w:szCs w:val="20"/>
              </w:rPr>
              <w:t>,</w:t>
            </w:r>
            <w:r w:rsidRPr="0023383D">
              <w:rPr>
                <w:rFonts w:cs="Arial"/>
                <w:sz w:val="20"/>
                <w:szCs w:val="20"/>
              </w:rPr>
              <w:t xml:space="preserve"> and quadratic functions to </w:t>
            </w:r>
            <w:r>
              <w:rPr>
                <w:rFonts w:cs="Arial"/>
                <w:sz w:val="20"/>
                <w:szCs w:val="20"/>
              </w:rPr>
              <w:t>real-world problem</w:t>
            </w:r>
            <w:r w:rsidRPr="0023383D">
              <w:rPr>
                <w:rFonts w:cs="Arial"/>
                <w:sz w:val="20"/>
                <w:szCs w:val="20"/>
              </w:rPr>
              <w:t xml:space="preserve">s.  </w:t>
            </w:r>
          </w:p>
          <w:p w:rsidR="00D5148D" w:rsidRPr="0023383D" w:rsidRDefault="00D5148D" w:rsidP="00D465D4">
            <w:pPr>
              <w:spacing w:line="276" w:lineRule="auto"/>
              <w:rPr>
                <w:rFonts w:cs="Arial"/>
                <w:sz w:val="20"/>
                <w:szCs w:val="20"/>
              </w:rPr>
            </w:pPr>
          </w:p>
        </w:tc>
      </w:tr>
      <w:tr w:rsidR="00C12B68" w:rsidRPr="0023383D" w:rsidTr="00D465D4">
        <w:tc>
          <w:tcPr>
            <w:tcW w:w="2628" w:type="dxa"/>
            <w:shd w:val="clear" w:color="auto" w:fill="auto"/>
          </w:tcPr>
          <w:p w:rsidR="00C12B68" w:rsidRPr="008E10CF" w:rsidRDefault="00C12B68" w:rsidP="00D465D4">
            <w:pPr>
              <w:spacing w:line="276" w:lineRule="auto"/>
              <w:rPr>
                <w:rFonts w:cs="Arial"/>
                <w:sz w:val="20"/>
                <w:szCs w:val="20"/>
              </w:rPr>
            </w:pPr>
            <w:r w:rsidRPr="008E10CF">
              <w:rPr>
                <w:rFonts w:cs="Arial"/>
                <w:sz w:val="20"/>
                <w:szCs w:val="20"/>
              </w:rPr>
              <w:t>MP.5</w:t>
            </w:r>
          </w:p>
          <w:p w:rsidR="00C12B68" w:rsidRPr="008B14EB" w:rsidRDefault="00C12B68" w:rsidP="00D465D4">
            <w:pPr>
              <w:spacing w:line="276" w:lineRule="auto"/>
              <w:rPr>
                <w:rFonts w:cs="Arial"/>
                <w:sz w:val="20"/>
                <w:szCs w:val="20"/>
              </w:rPr>
            </w:pPr>
            <w:r w:rsidRPr="008B14EB">
              <w:rPr>
                <w:rFonts w:cs="Arial"/>
                <w:sz w:val="20"/>
                <w:szCs w:val="20"/>
              </w:rPr>
              <w:t>Use appropriate tools strategically.</w:t>
            </w:r>
          </w:p>
        </w:tc>
        <w:tc>
          <w:tcPr>
            <w:tcW w:w="6948" w:type="dxa"/>
            <w:shd w:val="clear" w:color="auto" w:fill="auto"/>
          </w:tcPr>
          <w:p w:rsidR="00C12B68" w:rsidRDefault="00C12B68" w:rsidP="00D465D4">
            <w:pPr>
              <w:spacing w:line="276" w:lineRule="auto"/>
              <w:rPr>
                <w:rFonts w:cs="Arial"/>
                <w:sz w:val="20"/>
                <w:szCs w:val="20"/>
              </w:rPr>
            </w:pPr>
            <w:r w:rsidRPr="0023383D">
              <w:rPr>
                <w:rFonts w:cs="Arial"/>
                <w:sz w:val="20"/>
                <w:szCs w:val="20"/>
              </w:rPr>
              <w:t>Students develop a general understanding of the graph of an equation or function as a representation of that object, and they use tools such as graphing calculators or graphing software to create graphs in more complex examples, understanding how to interpret the result.  They construct diagrams to solve problems.</w:t>
            </w:r>
          </w:p>
          <w:p w:rsidR="00D5148D" w:rsidRPr="0023383D" w:rsidRDefault="00D5148D" w:rsidP="00D465D4">
            <w:pPr>
              <w:spacing w:line="276" w:lineRule="auto"/>
              <w:rPr>
                <w:rFonts w:cs="Arial"/>
                <w:sz w:val="20"/>
                <w:szCs w:val="20"/>
              </w:rPr>
            </w:pPr>
          </w:p>
        </w:tc>
      </w:tr>
      <w:tr w:rsidR="00C12B68" w:rsidRPr="0023383D"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MP.6</w:t>
            </w:r>
          </w:p>
          <w:p w:rsidR="00C12B68" w:rsidRPr="008B14EB" w:rsidRDefault="00C12B68" w:rsidP="00D465D4">
            <w:pPr>
              <w:spacing w:line="276" w:lineRule="auto"/>
              <w:rPr>
                <w:rFonts w:cs="Arial"/>
                <w:sz w:val="20"/>
                <w:szCs w:val="20"/>
              </w:rPr>
            </w:pPr>
            <w:r w:rsidRPr="008B14EB">
              <w:rPr>
                <w:rFonts w:cs="Arial"/>
                <w:sz w:val="20"/>
                <w:szCs w:val="20"/>
              </w:rPr>
              <w:t>Attend to precision.</w:t>
            </w:r>
          </w:p>
        </w:tc>
        <w:tc>
          <w:tcPr>
            <w:tcW w:w="6948" w:type="dxa"/>
            <w:shd w:val="clear" w:color="auto" w:fill="auto"/>
          </w:tcPr>
          <w:p w:rsidR="00C12B68" w:rsidRPr="0023383D" w:rsidRDefault="00C12B68" w:rsidP="00D465D4">
            <w:pPr>
              <w:spacing w:line="276" w:lineRule="auto"/>
              <w:rPr>
                <w:rFonts w:cs="Arial"/>
                <w:sz w:val="20"/>
                <w:szCs w:val="20"/>
              </w:rPr>
            </w:pPr>
            <w:r w:rsidRPr="0023383D">
              <w:rPr>
                <w:rFonts w:cs="Arial"/>
                <w:sz w:val="20"/>
                <w:szCs w:val="20"/>
              </w:rPr>
              <w:t xml:space="preserve">Students begin to understand that a </w:t>
            </w:r>
            <w:r w:rsidRPr="0023383D">
              <w:rPr>
                <w:rFonts w:cs="Arial"/>
                <w:i/>
                <w:sz w:val="20"/>
                <w:szCs w:val="20"/>
              </w:rPr>
              <w:t>rational number</w:t>
            </w:r>
            <w:r w:rsidRPr="0023383D">
              <w:rPr>
                <w:rFonts w:cs="Arial"/>
                <w:sz w:val="20"/>
                <w:szCs w:val="20"/>
              </w:rPr>
              <w:t xml:space="preserve"> has a specific definition, and that </w:t>
            </w:r>
            <w:r w:rsidRPr="0023383D">
              <w:rPr>
                <w:rFonts w:cs="Arial"/>
                <w:i/>
                <w:sz w:val="20"/>
                <w:szCs w:val="20"/>
              </w:rPr>
              <w:t xml:space="preserve">irrational numbers </w:t>
            </w:r>
            <w:r w:rsidRPr="0023383D">
              <w:rPr>
                <w:rFonts w:cs="Arial"/>
                <w:sz w:val="20"/>
                <w:szCs w:val="20"/>
              </w:rPr>
              <w:t xml:space="preserve">exist.  They make use of the definition of </w:t>
            </w:r>
            <w:r w:rsidRPr="0023383D">
              <w:rPr>
                <w:rFonts w:cs="Arial"/>
                <w:i/>
                <w:sz w:val="20"/>
                <w:szCs w:val="20"/>
              </w:rPr>
              <w:t>function</w:t>
            </w:r>
            <w:r w:rsidRPr="0023383D">
              <w:rPr>
                <w:rFonts w:cs="Arial"/>
                <w:sz w:val="20"/>
                <w:szCs w:val="20"/>
              </w:rPr>
              <w:t xml:space="preserve"> when deciding if an equation can describe a function by asking, “Does every input value have exactly one output value?”</w:t>
            </w:r>
          </w:p>
        </w:tc>
      </w:tr>
      <w:tr w:rsidR="00C12B68" w:rsidRPr="0023383D"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MP.7</w:t>
            </w:r>
          </w:p>
          <w:p w:rsidR="00C12B68" w:rsidRPr="008B14EB" w:rsidRDefault="00C12B68" w:rsidP="00D465D4">
            <w:pPr>
              <w:spacing w:line="276" w:lineRule="auto"/>
              <w:rPr>
                <w:rFonts w:cs="Arial"/>
                <w:sz w:val="20"/>
                <w:szCs w:val="20"/>
              </w:rPr>
            </w:pPr>
            <w:r w:rsidRPr="008B14EB">
              <w:rPr>
                <w:rFonts w:cs="Arial"/>
                <w:sz w:val="20"/>
                <w:szCs w:val="20"/>
              </w:rPr>
              <w:t>Look for and make use of structure.</w:t>
            </w:r>
          </w:p>
        </w:tc>
        <w:tc>
          <w:tcPr>
            <w:tcW w:w="6948" w:type="dxa"/>
            <w:shd w:val="clear" w:color="auto" w:fill="auto"/>
          </w:tcPr>
          <w:p w:rsidR="00C12B68" w:rsidRDefault="00C12B68" w:rsidP="00D465D4">
            <w:pPr>
              <w:spacing w:line="276" w:lineRule="auto"/>
              <w:rPr>
                <w:rFonts w:cs="Arial"/>
                <w:sz w:val="20"/>
                <w:szCs w:val="20"/>
              </w:rPr>
            </w:pPr>
            <w:r w:rsidRPr="0023383D">
              <w:rPr>
                <w:rFonts w:cs="Arial"/>
                <w:sz w:val="20"/>
                <w:szCs w:val="20"/>
              </w:rPr>
              <w:t xml:space="preserve">Students develop formulas such as </w:t>
            </w:r>
            <m:oMath>
              <m:sSup>
                <m:sSupPr>
                  <m:ctrlPr>
                    <w:rPr>
                      <w:rFonts w:ascii="Cambria Math" w:hAnsi="Cambria Math" w:cs="Arial"/>
                      <w:i/>
                      <w:sz w:val="20"/>
                      <w:szCs w:val="20"/>
                    </w:rPr>
                  </m:ctrlPr>
                </m:sSupPr>
                <m:e>
                  <m:d>
                    <m:dPr>
                      <m:ctrlPr>
                        <w:rPr>
                          <w:rFonts w:ascii="Cambria Math" w:hAnsi="Cambria Math" w:cs="Arial"/>
                          <w:i/>
                          <w:sz w:val="20"/>
                          <w:szCs w:val="20"/>
                        </w:rPr>
                      </m:ctrlPr>
                    </m:dPr>
                    <m:e>
                      <m:r>
                        <w:rPr>
                          <w:rFonts w:ascii="Cambria Math" w:hAnsi="Cambria Math" w:cs="Arial"/>
                          <w:sz w:val="20"/>
                          <w:szCs w:val="20"/>
                        </w:rPr>
                        <m:t>a±b</m:t>
                      </m:r>
                    </m:e>
                  </m:d>
                </m:e>
                <m:sup>
                  <m:r>
                    <w:rPr>
                      <w:rFonts w:ascii="Cambria Math" w:hAnsi="Cambria Math" w:cs="Arial"/>
                      <w:sz w:val="20"/>
                      <w:szCs w:val="20"/>
                    </w:rPr>
                    <m:t>2</m:t>
                  </m:r>
                </m:sup>
              </m:sSup>
              <m:r>
                <w:rPr>
                  <w:rFonts w:ascii="Cambria Math" w:hAnsi="Cambria Math" w:cs="Arial"/>
                  <w:sz w:val="20"/>
                  <w:szCs w:val="20"/>
                </w:rPr>
                <m:t>=</m:t>
              </m:r>
              <m:sSup>
                <m:sSupPr>
                  <m:ctrlPr>
                    <w:rPr>
                      <w:rFonts w:ascii="Cambria Math" w:hAnsi="Cambria Math" w:cs="Arial"/>
                      <w:i/>
                      <w:sz w:val="20"/>
                      <w:szCs w:val="20"/>
                    </w:rPr>
                  </m:ctrlPr>
                </m:sSupPr>
                <m:e>
                  <m:r>
                    <w:rPr>
                      <w:rFonts w:ascii="Cambria Math" w:hAnsi="Cambria Math" w:cs="Arial"/>
                      <w:sz w:val="20"/>
                      <w:szCs w:val="20"/>
                    </w:rPr>
                    <m:t>a</m:t>
                  </m:r>
                </m:e>
                <m:sup>
                  <m:r>
                    <w:rPr>
                      <w:rFonts w:ascii="Cambria Math" w:hAnsi="Cambria Math" w:cs="Arial"/>
                      <w:sz w:val="20"/>
                      <w:szCs w:val="20"/>
                    </w:rPr>
                    <m:t>2</m:t>
                  </m:r>
                </m:sup>
              </m:sSup>
              <m:r>
                <w:rPr>
                  <w:rFonts w:ascii="Cambria Math" w:hAnsi="Cambria Math" w:cs="Arial"/>
                  <w:sz w:val="20"/>
                  <w:szCs w:val="20"/>
                </w:rPr>
                <m:t>±2ab+</m:t>
              </m:r>
              <m:sSup>
                <m:sSupPr>
                  <m:ctrlPr>
                    <w:rPr>
                      <w:rFonts w:ascii="Cambria Math" w:hAnsi="Cambria Math" w:cs="Arial"/>
                      <w:i/>
                      <w:sz w:val="20"/>
                      <w:szCs w:val="20"/>
                    </w:rPr>
                  </m:ctrlPr>
                </m:sSupPr>
                <m:e>
                  <m:r>
                    <w:rPr>
                      <w:rFonts w:ascii="Cambria Math" w:hAnsi="Cambria Math" w:cs="Arial"/>
                      <w:sz w:val="20"/>
                      <w:szCs w:val="20"/>
                    </w:rPr>
                    <m:t>b</m:t>
                  </m:r>
                </m:e>
                <m:sup>
                  <m:r>
                    <w:rPr>
                      <w:rFonts w:ascii="Cambria Math" w:hAnsi="Cambria Math" w:cs="Arial"/>
                      <w:sz w:val="20"/>
                      <w:szCs w:val="20"/>
                    </w:rPr>
                    <m:t>2</m:t>
                  </m:r>
                </m:sup>
              </m:sSup>
            </m:oMath>
            <w:r w:rsidRPr="0023383D">
              <w:rPr>
                <w:rFonts w:cs="Arial"/>
                <w:sz w:val="20"/>
                <w:szCs w:val="20"/>
              </w:rPr>
              <w:t xml:space="preserve"> by applying the distributive property.  Students see that the expression </w:t>
            </w:r>
            <m:oMath>
              <m:r>
                <w:rPr>
                  <w:rFonts w:ascii="Cambria Math" w:hAnsi="Cambria Math" w:cs="Arial"/>
                  <w:sz w:val="20"/>
                  <w:szCs w:val="20"/>
                </w:rPr>
                <m:t>5+</m:t>
              </m:r>
              <m:sSup>
                <m:sSupPr>
                  <m:ctrlPr>
                    <w:rPr>
                      <w:rFonts w:ascii="Cambria Math" w:hAnsi="Cambria Math" w:cs="Arial"/>
                      <w:i/>
                      <w:sz w:val="20"/>
                      <w:szCs w:val="20"/>
                    </w:rPr>
                  </m:ctrlPr>
                </m:sSupPr>
                <m:e>
                  <m:d>
                    <m:dPr>
                      <m:ctrlPr>
                        <w:rPr>
                          <w:rFonts w:ascii="Cambria Math" w:hAnsi="Cambria Math" w:cs="Arial"/>
                          <w:i/>
                          <w:sz w:val="20"/>
                          <w:szCs w:val="20"/>
                        </w:rPr>
                      </m:ctrlPr>
                    </m:dPr>
                    <m:e>
                      <m:r>
                        <w:rPr>
                          <w:rFonts w:ascii="Cambria Math" w:hAnsi="Cambria Math" w:cs="Arial"/>
                          <w:sz w:val="20"/>
                          <w:szCs w:val="20"/>
                        </w:rPr>
                        <m:t>x-2</m:t>
                      </m:r>
                    </m:e>
                  </m:d>
                </m:e>
                <m:sup>
                  <m:r>
                    <w:rPr>
                      <w:rFonts w:ascii="Cambria Math" w:hAnsi="Cambria Math" w:cs="Arial"/>
                      <w:sz w:val="20"/>
                      <w:szCs w:val="20"/>
                    </w:rPr>
                    <m:t>2</m:t>
                  </m:r>
                </m:sup>
              </m:sSup>
            </m:oMath>
            <w:r w:rsidRPr="0023383D">
              <w:rPr>
                <w:rFonts w:cs="Arial"/>
                <w:sz w:val="20"/>
                <w:szCs w:val="20"/>
              </w:rPr>
              <w:t xml:space="preserve"> takes the form of “</w:t>
            </w:r>
            <m:oMath>
              <m:r>
                <w:rPr>
                  <w:rFonts w:ascii="Cambria Math" w:hAnsi="Cambria Math" w:cs="Arial"/>
                  <w:sz w:val="20"/>
                  <w:szCs w:val="20"/>
                </w:rPr>
                <m:t>5</m:t>
              </m:r>
            </m:oMath>
            <w:r w:rsidRPr="0023383D">
              <w:rPr>
                <w:rFonts w:cs="Arial"/>
                <w:sz w:val="20"/>
                <w:szCs w:val="20"/>
              </w:rPr>
              <w:t xml:space="preserve"> plus ‘something’ squared”, and so that expression can be no smaller than </w:t>
            </w:r>
            <m:oMath>
              <m:r>
                <w:rPr>
                  <w:rFonts w:ascii="Cambria Math" w:hAnsi="Cambria Math" w:cs="Arial"/>
                  <w:sz w:val="20"/>
                  <w:szCs w:val="20"/>
                </w:rPr>
                <m:t>5</m:t>
              </m:r>
            </m:oMath>
            <w:r w:rsidRPr="0023383D">
              <w:rPr>
                <w:rFonts w:cs="Arial"/>
                <w:sz w:val="20"/>
                <w:szCs w:val="20"/>
              </w:rPr>
              <w:t>.</w:t>
            </w:r>
          </w:p>
          <w:p w:rsidR="00D5148D" w:rsidRPr="0023383D" w:rsidRDefault="00D5148D" w:rsidP="00D465D4">
            <w:pPr>
              <w:spacing w:line="276" w:lineRule="auto"/>
              <w:rPr>
                <w:rFonts w:cs="Arial"/>
                <w:sz w:val="20"/>
                <w:szCs w:val="20"/>
              </w:rPr>
            </w:pPr>
          </w:p>
        </w:tc>
      </w:tr>
      <w:tr w:rsidR="00C12B68" w:rsidRPr="0023383D"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MP.8</w:t>
            </w:r>
            <w:r w:rsidRPr="008B14EB">
              <w:rPr>
                <w:rFonts w:cs="Arial"/>
                <w:sz w:val="20"/>
                <w:szCs w:val="20"/>
              </w:rPr>
              <w:t xml:space="preserve"> </w:t>
            </w:r>
          </w:p>
          <w:p w:rsidR="00C12B68" w:rsidRPr="008B14EB" w:rsidRDefault="00C12B68" w:rsidP="00D465D4">
            <w:pPr>
              <w:spacing w:line="276" w:lineRule="auto"/>
              <w:rPr>
                <w:rFonts w:cs="Arial"/>
                <w:sz w:val="20"/>
                <w:szCs w:val="20"/>
              </w:rPr>
            </w:pPr>
            <w:r w:rsidRPr="008B14EB">
              <w:rPr>
                <w:rFonts w:cs="Arial"/>
                <w:sz w:val="20"/>
                <w:szCs w:val="20"/>
              </w:rPr>
              <w:t>Look for and express regularity in repeating reasoning.</w:t>
            </w:r>
          </w:p>
        </w:tc>
        <w:tc>
          <w:tcPr>
            <w:tcW w:w="6948" w:type="dxa"/>
            <w:shd w:val="clear" w:color="auto" w:fill="auto"/>
          </w:tcPr>
          <w:p w:rsidR="00D5148D" w:rsidRPr="0023383D" w:rsidRDefault="00C12B68" w:rsidP="00D465D4">
            <w:pPr>
              <w:spacing w:line="276" w:lineRule="auto"/>
              <w:rPr>
                <w:rFonts w:cs="Arial"/>
                <w:sz w:val="20"/>
                <w:szCs w:val="20"/>
              </w:rPr>
            </w:pPr>
            <w:r w:rsidRPr="0023383D">
              <w:rPr>
                <w:rFonts w:cs="Arial"/>
                <w:sz w:val="20"/>
                <w:szCs w:val="20"/>
              </w:rPr>
              <w:t xml:space="preserve">Students see that the key feature of a line in the plane is an equal difference in outputs over equal intervals of inputs, and that the result of evaluating the expression </w:t>
            </w:r>
            <m:oMath>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y</m:t>
                      </m:r>
                    </m:e>
                    <m:sub>
                      <m:r>
                        <w:rPr>
                          <w:rFonts w:ascii="Cambria Math" w:hAnsi="Cambria Math" w:cs="Arial"/>
                          <w:sz w:val="20"/>
                          <w:szCs w:val="20"/>
                        </w:rPr>
                        <m:t>2</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y</m:t>
                      </m:r>
                    </m:e>
                    <m:sub>
                      <m:r>
                        <w:rPr>
                          <w:rFonts w:ascii="Cambria Math" w:hAnsi="Cambria Math" w:cs="Arial"/>
                          <w:sz w:val="20"/>
                          <w:szCs w:val="20"/>
                        </w:rPr>
                        <m:t>1</m:t>
                      </m:r>
                    </m:sub>
                  </m:sSub>
                </m:num>
                <m:den>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2</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1</m:t>
                      </m:r>
                    </m:sub>
                  </m:sSub>
                </m:den>
              </m:f>
            </m:oMath>
            <w:r w:rsidRPr="0023383D">
              <w:rPr>
                <w:rFonts w:cs="Arial"/>
                <w:sz w:val="20"/>
                <w:szCs w:val="20"/>
              </w:rPr>
              <w:t xml:space="preserve"> for points on the line is always equal to a certain number </w:t>
            </w:r>
            <m:oMath>
              <m:r>
                <w:rPr>
                  <w:rFonts w:ascii="Cambria Math" w:hAnsi="Cambria Math" w:cs="Arial"/>
                  <w:sz w:val="20"/>
                  <w:szCs w:val="20"/>
                </w:rPr>
                <m:t>m</m:t>
              </m:r>
            </m:oMath>
            <w:r w:rsidRPr="0023383D">
              <w:rPr>
                <w:rFonts w:cs="Arial"/>
                <w:sz w:val="20"/>
                <w:szCs w:val="20"/>
              </w:rPr>
              <w:t xml:space="preserve">.  Therefore, if </w:t>
            </w:r>
            <m:oMath>
              <m:r>
                <w:rPr>
                  <w:rFonts w:ascii="Cambria Math" w:hAnsi="Cambria Math" w:cs="Arial"/>
                  <w:sz w:val="20"/>
                  <w:szCs w:val="20"/>
                </w:rPr>
                <m:t>(x,y)</m:t>
              </m:r>
            </m:oMath>
            <w:r w:rsidRPr="0023383D">
              <w:rPr>
                <w:rFonts w:cs="Arial"/>
                <w:sz w:val="20"/>
                <w:szCs w:val="20"/>
              </w:rPr>
              <w:t xml:space="preserve"> is a generic point on this line, the equation </w:t>
            </w:r>
            <m:oMath>
              <m:r>
                <w:rPr>
                  <w:rFonts w:ascii="Cambria Math" w:hAnsi="Cambria Math" w:cs="Arial"/>
                  <w:sz w:val="20"/>
                  <w:szCs w:val="20"/>
                </w:rPr>
                <m:t>m=</m:t>
              </m:r>
              <m:f>
                <m:fPr>
                  <m:ctrlPr>
                    <w:rPr>
                      <w:rFonts w:ascii="Cambria Math" w:hAnsi="Cambria Math" w:cs="Arial"/>
                      <w:i/>
                      <w:sz w:val="20"/>
                      <w:szCs w:val="20"/>
                    </w:rPr>
                  </m:ctrlPr>
                </m:fPr>
                <m:num>
                  <m:r>
                    <w:rPr>
                      <w:rFonts w:ascii="Cambria Math" w:hAnsi="Cambria Math" w:cs="Arial"/>
                      <w:sz w:val="20"/>
                      <w:szCs w:val="20"/>
                    </w:rPr>
                    <m:t>y-</m:t>
                  </m:r>
                  <m:sSub>
                    <m:sSubPr>
                      <m:ctrlPr>
                        <w:rPr>
                          <w:rFonts w:ascii="Cambria Math" w:hAnsi="Cambria Math" w:cs="Arial"/>
                          <w:i/>
                          <w:sz w:val="20"/>
                          <w:szCs w:val="20"/>
                        </w:rPr>
                      </m:ctrlPr>
                    </m:sSubPr>
                    <m:e>
                      <m:r>
                        <w:rPr>
                          <w:rFonts w:ascii="Cambria Math" w:hAnsi="Cambria Math" w:cs="Arial"/>
                          <w:sz w:val="20"/>
                          <w:szCs w:val="20"/>
                        </w:rPr>
                        <m:t>y</m:t>
                      </m:r>
                    </m:e>
                    <m:sub>
                      <m:r>
                        <w:rPr>
                          <w:rFonts w:ascii="Cambria Math" w:hAnsi="Cambria Math" w:cs="Arial"/>
                          <w:sz w:val="20"/>
                          <w:szCs w:val="20"/>
                        </w:rPr>
                        <m:t>1</m:t>
                      </m:r>
                    </m:sub>
                  </m:sSub>
                </m:num>
                <m:den>
                  <m:r>
                    <w:rPr>
                      <w:rFonts w:ascii="Cambria Math" w:hAnsi="Cambria Math" w:cs="Arial"/>
                      <w:sz w:val="20"/>
                      <w:szCs w:val="20"/>
                    </w:rPr>
                    <m:t>x-</m:t>
                  </m:r>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1</m:t>
                      </m:r>
                    </m:sub>
                  </m:sSub>
                </m:den>
              </m:f>
            </m:oMath>
            <w:r w:rsidRPr="0023383D">
              <w:rPr>
                <w:rFonts w:cs="Arial"/>
                <w:sz w:val="20"/>
                <w:szCs w:val="20"/>
              </w:rPr>
              <w:t xml:space="preserve"> will give a general equation of that line.</w:t>
            </w:r>
          </w:p>
        </w:tc>
      </w:tr>
    </w:tbl>
    <w:p w:rsidR="00C12B68" w:rsidRDefault="00C12B68">
      <w:pPr>
        <w:rPr>
          <w:rFonts w:eastAsia="Times New Roman" w:cs="Arial"/>
          <w:b/>
          <w:bCs/>
          <w:szCs w:val="24"/>
        </w:rPr>
      </w:pPr>
      <w:r>
        <w:rPr>
          <w:rFonts w:eastAsia="Times New Roman" w:cs="Arial"/>
          <w:b/>
          <w:bCs/>
          <w:szCs w:val="24"/>
        </w:rPr>
        <w:br w:type="page"/>
      </w:r>
    </w:p>
    <w:p w:rsidR="008E10CF" w:rsidRPr="00811D43" w:rsidRDefault="008E10CF" w:rsidP="008E10CF">
      <w:pPr>
        <w:jc w:val="center"/>
        <w:rPr>
          <w:rStyle w:val="LineNumber"/>
        </w:rPr>
      </w:pPr>
      <w:r w:rsidRPr="00811D43">
        <w:rPr>
          <w:rStyle w:val="LineNumber"/>
          <w:b/>
        </w:rPr>
        <w:lastRenderedPageBreak/>
        <w:t>Connecting Standards for Mathematical Practice and Content</w:t>
      </w:r>
    </w:p>
    <w:p w:rsidR="0072643D" w:rsidRPr="001C1C40" w:rsidRDefault="0072643D" w:rsidP="008E10CF">
      <w:pPr>
        <w:autoSpaceDE w:val="0"/>
        <w:autoSpaceDN w:val="0"/>
        <w:adjustRightInd w:val="0"/>
        <w:jc w:val="center"/>
        <w:rPr>
          <w:rFonts w:eastAsia="Times New Roman" w:cs="Arial"/>
          <w:b/>
          <w:bCs/>
          <w:szCs w:val="24"/>
        </w:rPr>
      </w:pPr>
      <w:r w:rsidRPr="001C1C40">
        <w:rPr>
          <w:rFonts w:eastAsia="Times New Roman" w:cs="Arial"/>
          <w:b/>
          <w:bCs/>
          <w:szCs w:val="24"/>
        </w:rPr>
        <w:t xml:space="preserve">Examples for </w:t>
      </w:r>
      <w:r>
        <w:rPr>
          <w:rFonts w:eastAsia="Times New Roman" w:cs="Arial"/>
          <w:b/>
          <w:bCs/>
          <w:szCs w:val="24"/>
        </w:rPr>
        <w:t>Geometry</w:t>
      </w:r>
    </w:p>
    <w:p w:rsidR="00C12B68" w:rsidRPr="00D44213" w:rsidRDefault="00C12B68" w:rsidP="008E10CF">
      <w:pPr>
        <w:ind w:firstLine="72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6948"/>
      </w:tblGrid>
      <w:tr w:rsidR="00C12B68" w:rsidRPr="000B714B" w:rsidTr="00D465D4">
        <w:tc>
          <w:tcPr>
            <w:tcW w:w="2628" w:type="dxa"/>
            <w:shd w:val="clear" w:color="auto" w:fill="E0E0E0"/>
          </w:tcPr>
          <w:p w:rsidR="00C12B68" w:rsidRPr="00D5148D" w:rsidRDefault="00C12B68" w:rsidP="00D465D4">
            <w:pPr>
              <w:spacing w:line="276" w:lineRule="auto"/>
              <w:rPr>
                <w:rFonts w:cs="Arial"/>
                <w:b/>
                <w:sz w:val="20"/>
                <w:szCs w:val="20"/>
              </w:rPr>
            </w:pPr>
            <w:r w:rsidRPr="00D5148D">
              <w:rPr>
                <w:rFonts w:cs="Arial"/>
                <w:b/>
                <w:sz w:val="20"/>
                <w:szCs w:val="20"/>
              </w:rPr>
              <w:t>Standards for Mathematical Practice</w:t>
            </w:r>
          </w:p>
        </w:tc>
        <w:tc>
          <w:tcPr>
            <w:tcW w:w="6948" w:type="dxa"/>
            <w:shd w:val="clear" w:color="auto" w:fill="E0E0E0"/>
          </w:tcPr>
          <w:p w:rsidR="00C12B68" w:rsidRPr="00D5148D" w:rsidRDefault="00C12B68" w:rsidP="00D465D4">
            <w:pPr>
              <w:spacing w:line="276" w:lineRule="auto"/>
              <w:rPr>
                <w:rFonts w:cs="Arial"/>
                <w:b/>
                <w:sz w:val="20"/>
                <w:szCs w:val="20"/>
              </w:rPr>
            </w:pPr>
            <w:r w:rsidRPr="00D5148D">
              <w:rPr>
                <w:rFonts w:cs="Arial"/>
                <w:b/>
                <w:sz w:val="20"/>
                <w:szCs w:val="20"/>
              </w:rPr>
              <w:t>Examples of each practice in Geometry</w:t>
            </w:r>
          </w:p>
        </w:tc>
      </w:tr>
      <w:tr w:rsidR="00C12B68" w:rsidRPr="000B714B"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MP.1</w:t>
            </w:r>
          </w:p>
          <w:p w:rsidR="00C12B68" w:rsidRPr="00076E0E" w:rsidRDefault="00C12B68" w:rsidP="00D465D4">
            <w:pPr>
              <w:spacing w:line="276" w:lineRule="auto"/>
              <w:rPr>
                <w:rFonts w:cs="Arial"/>
                <w:sz w:val="20"/>
                <w:szCs w:val="20"/>
              </w:rPr>
            </w:pPr>
            <w:r w:rsidRPr="00076E0E">
              <w:rPr>
                <w:rFonts w:cs="Arial"/>
                <w:sz w:val="20"/>
                <w:szCs w:val="20"/>
              </w:rPr>
              <w:t>Make sense of problems and persevere in solving them.</w:t>
            </w:r>
          </w:p>
        </w:tc>
        <w:tc>
          <w:tcPr>
            <w:tcW w:w="6948" w:type="dxa"/>
            <w:shd w:val="clear" w:color="auto" w:fill="auto"/>
          </w:tcPr>
          <w:p w:rsidR="00C12B68" w:rsidRPr="000B714B" w:rsidRDefault="00C12B68" w:rsidP="00D465D4">
            <w:pPr>
              <w:spacing w:line="276" w:lineRule="auto"/>
              <w:rPr>
                <w:rFonts w:cs="Arial"/>
                <w:sz w:val="20"/>
                <w:szCs w:val="20"/>
              </w:rPr>
            </w:pPr>
            <w:r w:rsidRPr="000B714B">
              <w:rPr>
                <w:rFonts w:cs="Arial"/>
                <w:sz w:val="20"/>
                <w:szCs w:val="20"/>
              </w:rPr>
              <w:t>Students construct accurate diagrams of geometry problems to help make sense of them.  They organize their work so that others can follow their reasoning, e.g.</w:t>
            </w:r>
            <w:r>
              <w:rPr>
                <w:rFonts w:cs="Arial"/>
                <w:sz w:val="20"/>
                <w:szCs w:val="20"/>
              </w:rPr>
              <w:t>,</w:t>
            </w:r>
            <w:r w:rsidRPr="000B714B">
              <w:rPr>
                <w:rFonts w:cs="Arial"/>
                <w:sz w:val="20"/>
                <w:szCs w:val="20"/>
              </w:rPr>
              <w:t xml:space="preserve"> in proofs.</w:t>
            </w:r>
          </w:p>
        </w:tc>
      </w:tr>
      <w:tr w:rsidR="00C12B68" w:rsidRPr="000B714B"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MP.2</w:t>
            </w:r>
          </w:p>
          <w:p w:rsidR="00C12B68" w:rsidRPr="00076E0E" w:rsidRDefault="00C12B68" w:rsidP="00D465D4">
            <w:pPr>
              <w:spacing w:line="276" w:lineRule="auto"/>
              <w:rPr>
                <w:rFonts w:cs="Arial"/>
                <w:sz w:val="20"/>
                <w:szCs w:val="20"/>
              </w:rPr>
            </w:pPr>
            <w:r w:rsidRPr="00076E0E">
              <w:rPr>
                <w:rFonts w:cs="Arial"/>
                <w:sz w:val="20"/>
                <w:szCs w:val="20"/>
              </w:rPr>
              <w:t>Reason abstractly and quantitatively.</w:t>
            </w:r>
          </w:p>
        </w:tc>
        <w:tc>
          <w:tcPr>
            <w:tcW w:w="6948" w:type="dxa"/>
            <w:shd w:val="clear" w:color="auto" w:fill="auto"/>
          </w:tcPr>
          <w:p w:rsidR="00C12B68" w:rsidRDefault="00C12B68" w:rsidP="00D465D4">
            <w:pPr>
              <w:spacing w:line="276" w:lineRule="auto"/>
              <w:rPr>
                <w:rFonts w:cs="Arial"/>
                <w:sz w:val="20"/>
                <w:szCs w:val="20"/>
              </w:rPr>
            </w:pPr>
            <w:r w:rsidRPr="000B714B">
              <w:rPr>
                <w:rFonts w:cs="Arial"/>
                <w:sz w:val="20"/>
                <w:szCs w:val="20"/>
              </w:rPr>
              <w:t>Students understand that the coordinate plane can be used to represent geometric shapes and transformations and therefore connect their understanding of number and algebra to geometry.</w:t>
            </w:r>
          </w:p>
          <w:p w:rsidR="00D5148D" w:rsidRPr="000B714B" w:rsidRDefault="00D5148D" w:rsidP="00D465D4">
            <w:pPr>
              <w:spacing w:line="276" w:lineRule="auto"/>
              <w:rPr>
                <w:rFonts w:cs="Arial"/>
                <w:sz w:val="20"/>
                <w:szCs w:val="20"/>
              </w:rPr>
            </w:pPr>
          </w:p>
        </w:tc>
      </w:tr>
      <w:tr w:rsidR="00C12B68" w:rsidRPr="000B714B"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MP.3</w:t>
            </w:r>
            <w:r w:rsidRPr="00076E0E">
              <w:rPr>
                <w:rFonts w:cs="Arial"/>
                <w:sz w:val="20"/>
                <w:szCs w:val="20"/>
              </w:rPr>
              <w:t xml:space="preserve"> </w:t>
            </w:r>
          </w:p>
          <w:p w:rsidR="00C12B68" w:rsidRPr="00076E0E" w:rsidRDefault="00C12B68" w:rsidP="00D465D4">
            <w:pPr>
              <w:spacing w:line="276" w:lineRule="auto"/>
              <w:rPr>
                <w:rFonts w:cs="Arial"/>
                <w:sz w:val="20"/>
                <w:szCs w:val="20"/>
              </w:rPr>
            </w:pPr>
            <w:r w:rsidRPr="00076E0E">
              <w:rPr>
                <w:rFonts w:cs="Arial"/>
                <w:sz w:val="20"/>
                <w:szCs w:val="20"/>
              </w:rPr>
              <w:t>Construct viable arguments and critique the reasoning of others.</w:t>
            </w:r>
            <w:r w:rsidRPr="00076E0E">
              <w:rPr>
                <w:b/>
                <w:bCs/>
                <w:iCs/>
              </w:rPr>
              <w:t xml:space="preserve"> </w:t>
            </w:r>
            <w:r w:rsidRPr="00076E0E">
              <w:rPr>
                <w:rFonts w:cs="Arial"/>
                <w:b/>
                <w:bCs/>
                <w:iCs/>
                <w:sz w:val="20"/>
                <w:szCs w:val="20"/>
              </w:rPr>
              <w:t>Students build proofs by induction and proofs by contradiction.</w:t>
            </w:r>
            <w:r w:rsidRPr="00076E0E">
              <w:rPr>
                <w:rFonts w:cs="Arial"/>
                <w:iCs/>
                <w:sz w:val="20"/>
                <w:szCs w:val="20"/>
              </w:rPr>
              <w:t xml:space="preserve"> </w:t>
            </w:r>
            <w:r w:rsidRPr="00076E0E">
              <w:rPr>
                <w:rFonts w:cs="Arial"/>
                <w:b/>
                <w:bCs/>
                <w:iCs/>
                <w:sz w:val="20"/>
                <w:szCs w:val="20"/>
              </w:rPr>
              <w:t>CA 3.1</w:t>
            </w:r>
            <w:r w:rsidRPr="00076E0E">
              <w:rPr>
                <w:rFonts w:cs="Arial"/>
                <w:iCs/>
                <w:sz w:val="20"/>
                <w:szCs w:val="20"/>
              </w:rPr>
              <w:t xml:space="preserve"> (for higher mathematics only).</w:t>
            </w:r>
          </w:p>
        </w:tc>
        <w:tc>
          <w:tcPr>
            <w:tcW w:w="6948" w:type="dxa"/>
            <w:shd w:val="clear" w:color="auto" w:fill="auto"/>
          </w:tcPr>
          <w:p w:rsidR="00C12B68" w:rsidRPr="000B714B" w:rsidRDefault="00C12B68" w:rsidP="00D465D4">
            <w:pPr>
              <w:spacing w:line="276" w:lineRule="auto"/>
              <w:rPr>
                <w:rFonts w:cs="Arial"/>
                <w:sz w:val="20"/>
                <w:szCs w:val="20"/>
              </w:rPr>
            </w:pPr>
            <w:r w:rsidRPr="000B714B">
              <w:rPr>
                <w:rFonts w:cs="Arial"/>
                <w:sz w:val="20"/>
                <w:szCs w:val="20"/>
              </w:rPr>
              <w:t>Students construct proofs of geometric theorems.  They write coherent logical arguments and understand that each step in a proof must follow from the last, justified with a previously accepted or proven result.</w:t>
            </w:r>
          </w:p>
        </w:tc>
      </w:tr>
      <w:tr w:rsidR="00C12B68" w:rsidRPr="000B714B"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MP.4</w:t>
            </w:r>
            <w:r w:rsidRPr="00076E0E">
              <w:rPr>
                <w:rFonts w:cs="Arial"/>
                <w:sz w:val="20"/>
                <w:szCs w:val="20"/>
              </w:rPr>
              <w:t xml:space="preserve"> </w:t>
            </w:r>
          </w:p>
          <w:p w:rsidR="00C12B68" w:rsidRPr="00076E0E" w:rsidRDefault="00C12B68" w:rsidP="00D465D4">
            <w:pPr>
              <w:spacing w:line="276" w:lineRule="auto"/>
              <w:rPr>
                <w:rFonts w:cs="Arial"/>
                <w:sz w:val="20"/>
                <w:szCs w:val="20"/>
              </w:rPr>
            </w:pPr>
            <w:r w:rsidRPr="00076E0E">
              <w:rPr>
                <w:rFonts w:cs="Arial"/>
                <w:sz w:val="20"/>
                <w:szCs w:val="20"/>
              </w:rPr>
              <w:t>Model with mathematics.</w:t>
            </w:r>
          </w:p>
        </w:tc>
        <w:tc>
          <w:tcPr>
            <w:tcW w:w="6948" w:type="dxa"/>
            <w:shd w:val="clear" w:color="auto" w:fill="auto"/>
          </w:tcPr>
          <w:p w:rsidR="00C12B68" w:rsidRDefault="00C12B68" w:rsidP="00D465D4">
            <w:pPr>
              <w:spacing w:line="276" w:lineRule="auto"/>
              <w:rPr>
                <w:rFonts w:cs="Arial"/>
                <w:sz w:val="20"/>
                <w:szCs w:val="20"/>
              </w:rPr>
            </w:pPr>
            <w:r w:rsidRPr="000B714B">
              <w:rPr>
                <w:rFonts w:cs="Arial"/>
                <w:sz w:val="20"/>
                <w:szCs w:val="20"/>
              </w:rPr>
              <w:t>Students apply their new mathematical understanding to real</w:t>
            </w:r>
            <w:r>
              <w:rPr>
                <w:rFonts w:cs="Arial"/>
                <w:sz w:val="20"/>
                <w:szCs w:val="20"/>
              </w:rPr>
              <w:t>-</w:t>
            </w:r>
            <w:r w:rsidRPr="000B714B">
              <w:rPr>
                <w:rFonts w:cs="Arial"/>
                <w:sz w:val="20"/>
                <w:szCs w:val="20"/>
              </w:rPr>
              <w:t>world problems.  They learn how transformational geometry and trigonometry can be used to model the physical world.</w:t>
            </w:r>
          </w:p>
          <w:p w:rsidR="00D5148D" w:rsidRPr="000B714B" w:rsidRDefault="00D5148D" w:rsidP="00D465D4">
            <w:pPr>
              <w:spacing w:line="276" w:lineRule="auto"/>
              <w:rPr>
                <w:rFonts w:cs="Arial"/>
                <w:sz w:val="20"/>
                <w:szCs w:val="20"/>
              </w:rPr>
            </w:pPr>
          </w:p>
        </w:tc>
      </w:tr>
      <w:tr w:rsidR="00C12B68" w:rsidRPr="000B714B"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MP.5</w:t>
            </w:r>
          </w:p>
          <w:p w:rsidR="00C12B68" w:rsidRPr="00076E0E" w:rsidRDefault="00C12B68" w:rsidP="00D465D4">
            <w:pPr>
              <w:spacing w:line="276" w:lineRule="auto"/>
              <w:rPr>
                <w:rFonts w:cs="Arial"/>
                <w:sz w:val="20"/>
                <w:szCs w:val="20"/>
              </w:rPr>
            </w:pPr>
            <w:r w:rsidRPr="00076E0E">
              <w:rPr>
                <w:rFonts w:cs="Arial"/>
                <w:sz w:val="20"/>
                <w:szCs w:val="20"/>
              </w:rPr>
              <w:t>Use appropriate tools strategically.</w:t>
            </w:r>
          </w:p>
        </w:tc>
        <w:tc>
          <w:tcPr>
            <w:tcW w:w="6948" w:type="dxa"/>
            <w:shd w:val="clear" w:color="auto" w:fill="auto"/>
          </w:tcPr>
          <w:p w:rsidR="00C12B68" w:rsidRPr="000B714B" w:rsidRDefault="00C12B68" w:rsidP="00D465D4">
            <w:pPr>
              <w:spacing w:line="276" w:lineRule="auto"/>
              <w:rPr>
                <w:rFonts w:cs="Arial"/>
                <w:sz w:val="20"/>
                <w:szCs w:val="20"/>
              </w:rPr>
            </w:pPr>
            <w:r w:rsidRPr="000B714B">
              <w:rPr>
                <w:rFonts w:cs="Arial"/>
                <w:sz w:val="20"/>
                <w:szCs w:val="20"/>
              </w:rPr>
              <w:t>Students make use of visual tools for representing geometry, such as simple patty paper or transparencies, or dynamic geometry software.</w:t>
            </w:r>
          </w:p>
        </w:tc>
      </w:tr>
      <w:tr w:rsidR="00C12B68" w:rsidRPr="000B714B"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MP.6</w:t>
            </w:r>
          </w:p>
          <w:p w:rsidR="00C12B68" w:rsidRPr="00076E0E" w:rsidRDefault="00C12B68" w:rsidP="00D465D4">
            <w:pPr>
              <w:spacing w:line="276" w:lineRule="auto"/>
              <w:rPr>
                <w:rFonts w:cs="Arial"/>
                <w:sz w:val="20"/>
                <w:szCs w:val="20"/>
              </w:rPr>
            </w:pPr>
            <w:r w:rsidRPr="00076E0E">
              <w:rPr>
                <w:rFonts w:cs="Arial"/>
                <w:sz w:val="20"/>
                <w:szCs w:val="20"/>
              </w:rPr>
              <w:t>Attend to precision.</w:t>
            </w:r>
          </w:p>
        </w:tc>
        <w:tc>
          <w:tcPr>
            <w:tcW w:w="6948" w:type="dxa"/>
            <w:shd w:val="clear" w:color="auto" w:fill="auto"/>
          </w:tcPr>
          <w:p w:rsidR="00C12B68" w:rsidRDefault="00C12B68" w:rsidP="00D465D4">
            <w:pPr>
              <w:spacing w:line="276" w:lineRule="auto"/>
              <w:rPr>
                <w:rFonts w:cs="Arial"/>
                <w:sz w:val="20"/>
                <w:szCs w:val="20"/>
              </w:rPr>
            </w:pPr>
            <w:r w:rsidRPr="000B714B">
              <w:rPr>
                <w:rFonts w:cs="Arial"/>
                <w:sz w:val="20"/>
                <w:szCs w:val="20"/>
              </w:rPr>
              <w:t>Students develop and use precise definitions of geometric terms.  They verify that a specific shape has certain properties justifying its categorization (e.g. a rhombus as opposed to a quadrilateral).</w:t>
            </w:r>
          </w:p>
          <w:p w:rsidR="00D5148D" w:rsidRPr="000B714B" w:rsidRDefault="00D5148D" w:rsidP="00D465D4">
            <w:pPr>
              <w:spacing w:line="276" w:lineRule="auto"/>
              <w:rPr>
                <w:rFonts w:cs="Arial"/>
                <w:sz w:val="20"/>
                <w:szCs w:val="20"/>
              </w:rPr>
            </w:pPr>
          </w:p>
        </w:tc>
      </w:tr>
      <w:tr w:rsidR="00C12B68" w:rsidRPr="000B714B"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MP.7</w:t>
            </w:r>
            <w:r w:rsidRPr="00076E0E">
              <w:rPr>
                <w:rFonts w:cs="Arial"/>
                <w:sz w:val="20"/>
                <w:szCs w:val="20"/>
              </w:rPr>
              <w:t xml:space="preserve">. </w:t>
            </w:r>
          </w:p>
          <w:p w:rsidR="00C12B68" w:rsidRPr="00076E0E" w:rsidRDefault="00C12B68" w:rsidP="00D465D4">
            <w:pPr>
              <w:spacing w:line="276" w:lineRule="auto"/>
              <w:rPr>
                <w:rFonts w:cs="Arial"/>
                <w:sz w:val="20"/>
                <w:szCs w:val="20"/>
              </w:rPr>
            </w:pPr>
            <w:r w:rsidRPr="00076E0E">
              <w:rPr>
                <w:rFonts w:cs="Arial"/>
                <w:sz w:val="20"/>
                <w:szCs w:val="20"/>
              </w:rPr>
              <w:t>Look for and make use of structure.</w:t>
            </w:r>
          </w:p>
        </w:tc>
        <w:tc>
          <w:tcPr>
            <w:tcW w:w="6948" w:type="dxa"/>
            <w:shd w:val="clear" w:color="auto" w:fill="auto"/>
          </w:tcPr>
          <w:p w:rsidR="00C12B68" w:rsidRPr="000B714B" w:rsidRDefault="00C12B68" w:rsidP="00D465D4">
            <w:pPr>
              <w:spacing w:line="276" w:lineRule="auto"/>
              <w:rPr>
                <w:rFonts w:cs="Arial"/>
                <w:sz w:val="20"/>
                <w:szCs w:val="20"/>
              </w:rPr>
            </w:pPr>
            <w:r w:rsidRPr="000B714B">
              <w:rPr>
                <w:rFonts w:cs="Arial"/>
                <w:sz w:val="20"/>
                <w:szCs w:val="20"/>
              </w:rPr>
              <w:t>Students construct triangles in quadrilaterals or other shapes and use congruence criteria of triangles to justify results about those shapes.</w:t>
            </w:r>
          </w:p>
        </w:tc>
      </w:tr>
      <w:tr w:rsidR="00C12B68" w:rsidRPr="000B714B" w:rsidTr="00D465D4">
        <w:tc>
          <w:tcPr>
            <w:tcW w:w="2628" w:type="dxa"/>
            <w:shd w:val="clear" w:color="auto" w:fill="auto"/>
          </w:tcPr>
          <w:p w:rsidR="00C12B68" w:rsidRDefault="00C12B68" w:rsidP="00D465D4">
            <w:pPr>
              <w:spacing w:line="276" w:lineRule="auto"/>
              <w:rPr>
                <w:rFonts w:cs="Arial"/>
                <w:sz w:val="20"/>
                <w:szCs w:val="20"/>
              </w:rPr>
            </w:pPr>
            <w:r>
              <w:rPr>
                <w:rFonts w:cs="Arial"/>
                <w:sz w:val="20"/>
                <w:szCs w:val="20"/>
              </w:rPr>
              <w:t>MP.8</w:t>
            </w:r>
          </w:p>
          <w:p w:rsidR="00C12B68" w:rsidRPr="00076E0E" w:rsidRDefault="00C12B68" w:rsidP="00D465D4">
            <w:pPr>
              <w:spacing w:line="276" w:lineRule="auto"/>
              <w:rPr>
                <w:rFonts w:cs="Arial"/>
                <w:sz w:val="20"/>
                <w:szCs w:val="20"/>
              </w:rPr>
            </w:pPr>
            <w:r w:rsidRPr="00076E0E">
              <w:rPr>
                <w:rFonts w:cs="Arial"/>
                <w:sz w:val="20"/>
                <w:szCs w:val="20"/>
              </w:rPr>
              <w:t>Look for and express regularity in repeated reasoning.</w:t>
            </w:r>
          </w:p>
        </w:tc>
        <w:tc>
          <w:tcPr>
            <w:tcW w:w="6948" w:type="dxa"/>
            <w:shd w:val="clear" w:color="auto" w:fill="auto"/>
          </w:tcPr>
          <w:p w:rsidR="00C12B68" w:rsidRDefault="00C12B68" w:rsidP="00D465D4">
            <w:pPr>
              <w:spacing w:line="276" w:lineRule="auto"/>
              <w:rPr>
                <w:rFonts w:cs="Arial"/>
                <w:sz w:val="20"/>
                <w:szCs w:val="20"/>
              </w:rPr>
            </w:pPr>
            <w:r w:rsidRPr="000B714B">
              <w:rPr>
                <w:rFonts w:cs="Arial"/>
                <w:sz w:val="20"/>
                <w:szCs w:val="20"/>
              </w:rPr>
              <w:t>Students explore rotations, reflections and translations, noticing that certain attributes of different shapes remain the same (e.g.</w:t>
            </w:r>
            <w:r>
              <w:rPr>
                <w:rFonts w:cs="Arial"/>
                <w:sz w:val="20"/>
                <w:szCs w:val="20"/>
              </w:rPr>
              <w:t>,</w:t>
            </w:r>
            <w:r w:rsidRPr="000B714B">
              <w:rPr>
                <w:rFonts w:cs="Arial"/>
                <w:sz w:val="20"/>
                <w:szCs w:val="20"/>
              </w:rPr>
              <w:t xml:space="preserve"> parallelism, congruency, orientation) and develop properties of transformations by generalizing these observations.</w:t>
            </w:r>
          </w:p>
          <w:p w:rsidR="00D5148D" w:rsidRPr="000B714B" w:rsidRDefault="00D5148D" w:rsidP="00D465D4">
            <w:pPr>
              <w:spacing w:line="276" w:lineRule="auto"/>
              <w:rPr>
                <w:rFonts w:cs="Arial"/>
                <w:sz w:val="20"/>
                <w:szCs w:val="20"/>
              </w:rPr>
            </w:pPr>
          </w:p>
        </w:tc>
      </w:tr>
    </w:tbl>
    <w:p w:rsidR="00C12B68" w:rsidRPr="00D44213" w:rsidRDefault="00C12B68" w:rsidP="00C12B68">
      <w:pPr>
        <w:spacing w:line="360" w:lineRule="auto"/>
        <w:rPr>
          <w:rFonts w:cs="Arial"/>
        </w:rPr>
      </w:pPr>
    </w:p>
    <w:p w:rsidR="008E10CF" w:rsidRDefault="008E10CF">
      <w:pPr>
        <w:rPr>
          <w:rFonts w:eastAsia="Times New Roman" w:cs="Arial"/>
          <w:b/>
          <w:bCs/>
          <w:szCs w:val="24"/>
        </w:rPr>
      </w:pPr>
      <w:r>
        <w:rPr>
          <w:rFonts w:eastAsia="Times New Roman" w:cs="Arial"/>
          <w:b/>
          <w:bCs/>
          <w:szCs w:val="24"/>
        </w:rPr>
        <w:br w:type="page"/>
      </w:r>
    </w:p>
    <w:p w:rsidR="008E10CF" w:rsidRPr="00811D43" w:rsidRDefault="008E10CF" w:rsidP="008E10CF">
      <w:pPr>
        <w:jc w:val="center"/>
        <w:rPr>
          <w:rStyle w:val="LineNumber"/>
        </w:rPr>
      </w:pPr>
      <w:r w:rsidRPr="00811D43">
        <w:rPr>
          <w:rStyle w:val="LineNumber"/>
          <w:b/>
        </w:rPr>
        <w:lastRenderedPageBreak/>
        <w:t>Connecting Standards for Mathematical Practice and Content</w:t>
      </w:r>
    </w:p>
    <w:p w:rsidR="0072643D" w:rsidRPr="001C1C40" w:rsidRDefault="0072643D" w:rsidP="008E10CF">
      <w:pPr>
        <w:autoSpaceDE w:val="0"/>
        <w:autoSpaceDN w:val="0"/>
        <w:adjustRightInd w:val="0"/>
        <w:jc w:val="center"/>
        <w:rPr>
          <w:rFonts w:eastAsia="Times New Roman" w:cs="Arial"/>
          <w:b/>
          <w:bCs/>
          <w:szCs w:val="24"/>
        </w:rPr>
      </w:pPr>
      <w:r w:rsidRPr="001C1C40">
        <w:rPr>
          <w:rFonts w:eastAsia="Times New Roman" w:cs="Arial"/>
          <w:b/>
          <w:bCs/>
          <w:szCs w:val="24"/>
        </w:rPr>
        <w:t xml:space="preserve">Examples for </w:t>
      </w:r>
      <w:r w:rsidR="00114D16">
        <w:rPr>
          <w:rFonts w:eastAsia="Times New Roman" w:cs="Arial"/>
          <w:b/>
          <w:bCs/>
          <w:szCs w:val="24"/>
        </w:rPr>
        <w:t>Algebra II</w:t>
      </w:r>
    </w:p>
    <w:p w:rsidR="0072643D" w:rsidRDefault="0072643D" w:rsidP="008E10CF">
      <w:pPr>
        <w:autoSpaceDE w:val="0"/>
        <w:autoSpaceDN w:val="0"/>
        <w:adjustRightInd w:val="0"/>
        <w:jc w:val="center"/>
        <w:rPr>
          <w:rFonts w:eastAsia="Times New Roman"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6948"/>
      </w:tblGrid>
      <w:tr w:rsidR="008E10CF" w:rsidRPr="009B1566" w:rsidTr="00D465D4">
        <w:tc>
          <w:tcPr>
            <w:tcW w:w="2628" w:type="dxa"/>
            <w:shd w:val="clear" w:color="auto" w:fill="E0E0E0"/>
          </w:tcPr>
          <w:p w:rsidR="008E10CF" w:rsidRPr="00D5148D" w:rsidRDefault="008E10CF" w:rsidP="00D465D4">
            <w:pPr>
              <w:spacing w:line="276" w:lineRule="auto"/>
              <w:rPr>
                <w:rFonts w:cs="Arial"/>
                <w:b/>
                <w:sz w:val="20"/>
                <w:szCs w:val="20"/>
              </w:rPr>
            </w:pPr>
            <w:r w:rsidRPr="00D5148D">
              <w:rPr>
                <w:rFonts w:cs="Arial"/>
                <w:b/>
                <w:sz w:val="20"/>
                <w:szCs w:val="20"/>
              </w:rPr>
              <w:t>Standards for Mathematical Practice</w:t>
            </w:r>
          </w:p>
        </w:tc>
        <w:tc>
          <w:tcPr>
            <w:tcW w:w="6948" w:type="dxa"/>
            <w:shd w:val="clear" w:color="auto" w:fill="E0E0E0"/>
          </w:tcPr>
          <w:p w:rsidR="008E10CF" w:rsidRPr="00D5148D" w:rsidRDefault="008E10CF" w:rsidP="00D465D4">
            <w:pPr>
              <w:spacing w:line="276" w:lineRule="auto"/>
              <w:rPr>
                <w:rFonts w:cs="Arial"/>
                <w:b/>
                <w:sz w:val="20"/>
                <w:szCs w:val="20"/>
              </w:rPr>
            </w:pPr>
            <w:r w:rsidRPr="00D5148D">
              <w:rPr>
                <w:rFonts w:cs="Arial"/>
                <w:b/>
                <w:sz w:val="20"/>
                <w:szCs w:val="20"/>
              </w:rPr>
              <w:t>Examples of each practice in Algebra II</w:t>
            </w:r>
          </w:p>
        </w:tc>
      </w:tr>
      <w:tr w:rsidR="008E10CF" w:rsidRPr="009B1566" w:rsidTr="00D465D4">
        <w:tc>
          <w:tcPr>
            <w:tcW w:w="2628" w:type="dxa"/>
            <w:shd w:val="clear" w:color="auto" w:fill="auto"/>
          </w:tcPr>
          <w:p w:rsidR="008E10CF" w:rsidRPr="001C533F" w:rsidRDefault="008E10CF" w:rsidP="00D465D4">
            <w:pPr>
              <w:spacing w:line="276" w:lineRule="auto"/>
              <w:rPr>
                <w:rFonts w:cs="Arial"/>
                <w:sz w:val="20"/>
                <w:szCs w:val="20"/>
              </w:rPr>
            </w:pPr>
            <w:r>
              <w:rPr>
                <w:rFonts w:cs="Arial"/>
                <w:sz w:val="20"/>
                <w:szCs w:val="20"/>
              </w:rPr>
              <w:t>MP.1</w:t>
            </w:r>
          </w:p>
          <w:p w:rsidR="008E10CF" w:rsidRPr="001C533F" w:rsidRDefault="008E10CF" w:rsidP="00D465D4">
            <w:pPr>
              <w:spacing w:line="276" w:lineRule="auto"/>
              <w:rPr>
                <w:rFonts w:cs="Arial"/>
                <w:sz w:val="20"/>
                <w:szCs w:val="20"/>
              </w:rPr>
            </w:pPr>
            <w:r w:rsidRPr="001C533F">
              <w:rPr>
                <w:rFonts w:cs="Arial"/>
                <w:sz w:val="20"/>
                <w:szCs w:val="20"/>
              </w:rPr>
              <w:t>Make sense of problems and persevere in solving them.</w:t>
            </w:r>
          </w:p>
        </w:tc>
        <w:tc>
          <w:tcPr>
            <w:tcW w:w="6948" w:type="dxa"/>
            <w:shd w:val="clear" w:color="auto" w:fill="auto"/>
          </w:tcPr>
          <w:p w:rsidR="008E10CF" w:rsidRDefault="008E10CF" w:rsidP="00D465D4">
            <w:pPr>
              <w:spacing w:line="276" w:lineRule="auto"/>
              <w:rPr>
                <w:rFonts w:cs="Arial"/>
                <w:sz w:val="20"/>
                <w:szCs w:val="20"/>
              </w:rPr>
            </w:pPr>
            <w:r w:rsidRPr="009B1566">
              <w:rPr>
                <w:rFonts w:cs="Arial"/>
                <w:sz w:val="20"/>
                <w:szCs w:val="20"/>
              </w:rPr>
              <w:t>Students apply their understanding of various functions to real</w:t>
            </w:r>
            <w:r>
              <w:rPr>
                <w:rFonts w:cs="Arial"/>
                <w:sz w:val="20"/>
                <w:szCs w:val="20"/>
              </w:rPr>
              <w:t>-</w:t>
            </w:r>
            <w:r w:rsidRPr="009B1566">
              <w:rPr>
                <w:rFonts w:cs="Arial"/>
                <w:sz w:val="20"/>
                <w:szCs w:val="20"/>
              </w:rPr>
              <w:t>world problems.  They approach complex mathematics problems and break them down into smaller-sized chunks and synthesize the results when presenting solutions.</w:t>
            </w:r>
          </w:p>
          <w:p w:rsidR="00D5148D" w:rsidRPr="009B1566" w:rsidRDefault="00D5148D" w:rsidP="00D465D4">
            <w:pPr>
              <w:spacing w:line="276" w:lineRule="auto"/>
              <w:rPr>
                <w:rFonts w:cs="Arial"/>
                <w:sz w:val="20"/>
                <w:szCs w:val="20"/>
              </w:rPr>
            </w:pPr>
          </w:p>
        </w:tc>
      </w:tr>
      <w:tr w:rsidR="008E10CF" w:rsidRPr="009B1566" w:rsidTr="00D465D4">
        <w:tc>
          <w:tcPr>
            <w:tcW w:w="2628" w:type="dxa"/>
            <w:shd w:val="clear" w:color="auto" w:fill="auto"/>
          </w:tcPr>
          <w:p w:rsidR="008E10CF" w:rsidRPr="001C533F" w:rsidRDefault="008E10CF" w:rsidP="00D465D4">
            <w:pPr>
              <w:spacing w:line="276" w:lineRule="auto"/>
              <w:rPr>
                <w:rFonts w:cs="Arial"/>
                <w:sz w:val="20"/>
                <w:szCs w:val="20"/>
              </w:rPr>
            </w:pPr>
            <w:r>
              <w:rPr>
                <w:rFonts w:cs="Arial"/>
                <w:sz w:val="20"/>
                <w:szCs w:val="20"/>
              </w:rPr>
              <w:t>MP.2</w:t>
            </w:r>
          </w:p>
          <w:p w:rsidR="008E10CF" w:rsidRPr="001C533F" w:rsidRDefault="008E10CF" w:rsidP="00D465D4">
            <w:pPr>
              <w:spacing w:line="276" w:lineRule="auto"/>
              <w:rPr>
                <w:rFonts w:cs="Arial"/>
                <w:sz w:val="20"/>
                <w:szCs w:val="20"/>
              </w:rPr>
            </w:pPr>
            <w:r w:rsidRPr="001C533F">
              <w:rPr>
                <w:rFonts w:cs="Arial"/>
                <w:sz w:val="20"/>
                <w:szCs w:val="20"/>
              </w:rPr>
              <w:t>Reason abstractly and quantitatively.</w:t>
            </w:r>
          </w:p>
        </w:tc>
        <w:tc>
          <w:tcPr>
            <w:tcW w:w="6948" w:type="dxa"/>
            <w:shd w:val="clear" w:color="auto" w:fill="auto"/>
          </w:tcPr>
          <w:p w:rsidR="008E10CF" w:rsidRDefault="008E10CF" w:rsidP="00D465D4">
            <w:pPr>
              <w:spacing w:line="276" w:lineRule="auto"/>
              <w:rPr>
                <w:rFonts w:cs="Arial"/>
                <w:sz w:val="20"/>
                <w:szCs w:val="20"/>
              </w:rPr>
            </w:pPr>
            <w:r w:rsidRPr="009B1566">
              <w:rPr>
                <w:rFonts w:cs="Arial"/>
                <w:sz w:val="20"/>
                <w:szCs w:val="20"/>
              </w:rPr>
              <w:t xml:space="preserve">Students deepen their understanding of variable, for example, by understanding that changing the values of the parameters in the expression </w:t>
            </w:r>
            <m:oMath>
              <m:r>
                <w:rPr>
                  <w:rFonts w:ascii="Cambria Math" w:hAnsi="Cambria Math" w:cs="Arial"/>
                  <w:sz w:val="20"/>
                  <w:szCs w:val="20"/>
                </w:rPr>
                <m:t>A</m:t>
              </m:r>
              <m:func>
                <m:funcPr>
                  <m:ctrlPr>
                    <w:rPr>
                      <w:rFonts w:ascii="Cambria Math" w:hAnsi="Cambria Math" w:cs="Arial"/>
                      <w:i/>
                      <w:sz w:val="20"/>
                      <w:szCs w:val="20"/>
                    </w:rPr>
                  </m:ctrlPr>
                </m:funcPr>
                <m:fName>
                  <m:r>
                    <m:rPr>
                      <m:sty m:val="p"/>
                    </m:rPr>
                    <w:rPr>
                      <w:rFonts w:ascii="Cambria Math" w:hAnsi="Cambria Math" w:cs="Arial"/>
                      <w:sz w:val="20"/>
                      <w:szCs w:val="20"/>
                    </w:rPr>
                    <m:t>sin</m:t>
                  </m:r>
                </m:fName>
                <m:e>
                  <m:d>
                    <m:dPr>
                      <m:ctrlPr>
                        <w:rPr>
                          <w:rFonts w:ascii="Cambria Math" w:hAnsi="Cambria Math" w:cs="Arial"/>
                          <w:i/>
                          <w:sz w:val="20"/>
                          <w:szCs w:val="20"/>
                        </w:rPr>
                      </m:ctrlPr>
                    </m:dPr>
                    <m:e>
                      <m:r>
                        <w:rPr>
                          <w:rFonts w:ascii="Cambria Math" w:hAnsi="Cambria Math" w:cs="Arial"/>
                          <w:sz w:val="20"/>
                          <w:szCs w:val="20"/>
                        </w:rPr>
                        <m:t>Bx+C</m:t>
                      </m:r>
                    </m:e>
                  </m:d>
                  <m:r>
                    <w:rPr>
                      <w:rFonts w:ascii="Cambria Math" w:hAnsi="Cambria Math" w:cs="Arial"/>
                      <w:sz w:val="20"/>
                      <w:szCs w:val="20"/>
                    </w:rPr>
                    <m:t>+D</m:t>
                  </m:r>
                </m:e>
              </m:func>
            </m:oMath>
            <w:r w:rsidRPr="009B1566">
              <w:rPr>
                <w:rFonts w:cs="Arial"/>
                <w:sz w:val="20"/>
                <w:szCs w:val="20"/>
              </w:rPr>
              <w:t xml:space="preserve"> has consequences for the graph of the function.  They interpret these parameters in a real world context.</w:t>
            </w:r>
          </w:p>
          <w:p w:rsidR="00D5148D" w:rsidRPr="009B1566" w:rsidRDefault="00D5148D" w:rsidP="00D465D4">
            <w:pPr>
              <w:spacing w:line="276" w:lineRule="auto"/>
              <w:rPr>
                <w:rFonts w:cs="Arial"/>
                <w:sz w:val="20"/>
                <w:szCs w:val="20"/>
              </w:rPr>
            </w:pPr>
          </w:p>
        </w:tc>
      </w:tr>
      <w:tr w:rsidR="008E10CF" w:rsidRPr="009B1566" w:rsidTr="00D465D4">
        <w:tc>
          <w:tcPr>
            <w:tcW w:w="2628" w:type="dxa"/>
            <w:shd w:val="clear" w:color="auto" w:fill="auto"/>
          </w:tcPr>
          <w:p w:rsidR="008E10CF" w:rsidRPr="001C533F" w:rsidRDefault="008E10CF" w:rsidP="00D465D4">
            <w:pPr>
              <w:spacing w:line="276" w:lineRule="auto"/>
              <w:rPr>
                <w:rFonts w:cs="Arial"/>
                <w:sz w:val="20"/>
                <w:szCs w:val="20"/>
              </w:rPr>
            </w:pPr>
            <w:r>
              <w:rPr>
                <w:rFonts w:cs="Arial"/>
                <w:sz w:val="20"/>
                <w:szCs w:val="20"/>
              </w:rPr>
              <w:t>MP.3</w:t>
            </w:r>
          </w:p>
          <w:p w:rsidR="008E10CF" w:rsidRPr="001C533F" w:rsidRDefault="008E10CF" w:rsidP="00D465D4">
            <w:pPr>
              <w:spacing w:line="276" w:lineRule="auto"/>
              <w:rPr>
                <w:rFonts w:cs="Arial"/>
                <w:sz w:val="20"/>
                <w:szCs w:val="20"/>
              </w:rPr>
            </w:pPr>
            <w:r w:rsidRPr="001C533F">
              <w:rPr>
                <w:rFonts w:cs="Arial"/>
                <w:sz w:val="20"/>
                <w:szCs w:val="20"/>
              </w:rPr>
              <w:t>Construct viable arguments and critique the reasoning of others.</w:t>
            </w:r>
            <w:r w:rsidRPr="001C533F">
              <w:rPr>
                <w:b/>
                <w:bCs/>
                <w:iCs/>
              </w:rPr>
              <w:t xml:space="preserve"> </w:t>
            </w:r>
            <w:r w:rsidRPr="001C533F">
              <w:rPr>
                <w:rFonts w:cs="Arial"/>
                <w:b/>
                <w:bCs/>
                <w:iCs/>
                <w:sz w:val="20"/>
                <w:szCs w:val="20"/>
              </w:rPr>
              <w:t>Students build proofs by induction and proofs by contradiction.</w:t>
            </w:r>
            <w:r w:rsidRPr="001C533F">
              <w:rPr>
                <w:rFonts w:cs="Arial"/>
                <w:iCs/>
                <w:sz w:val="20"/>
                <w:szCs w:val="20"/>
              </w:rPr>
              <w:t xml:space="preserve"> </w:t>
            </w:r>
            <w:r w:rsidRPr="001C533F">
              <w:rPr>
                <w:rFonts w:cs="Arial"/>
                <w:b/>
                <w:bCs/>
                <w:iCs/>
                <w:sz w:val="20"/>
                <w:szCs w:val="20"/>
              </w:rPr>
              <w:t>CA 3.1</w:t>
            </w:r>
            <w:r w:rsidRPr="001C533F">
              <w:rPr>
                <w:rFonts w:cs="Arial"/>
                <w:iCs/>
                <w:sz w:val="20"/>
                <w:szCs w:val="20"/>
              </w:rPr>
              <w:t xml:space="preserve"> (for higher mathematics only).</w:t>
            </w:r>
          </w:p>
        </w:tc>
        <w:tc>
          <w:tcPr>
            <w:tcW w:w="6948" w:type="dxa"/>
            <w:shd w:val="clear" w:color="auto" w:fill="auto"/>
          </w:tcPr>
          <w:p w:rsidR="008E10CF" w:rsidRPr="009B1566" w:rsidRDefault="008E10CF" w:rsidP="00D465D4">
            <w:pPr>
              <w:spacing w:line="276" w:lineRule="auto"/>
              <w:rPr>
                <w:rFonts w:cs="Arial"/>
                <w:sz w:val="20"/>
                <w:szCs w:val="20"/>
              </w:rPr>
            </w:pPr>
            <w:r w:rsidRPr="009B1566">
              <w:rPr>
                <w:rFonts w:cs="Arial"/>
                <w:sz w:val="20"/>
                <w:szCs w:val="20"/>
              </w:rPr>
              <w:t>Students continue to reason through the solution of an equation and justify their reasoning to their peers.  Students defend their choice of a function to model a real</w:t>
            </w:r>
            <w:r>
              <w:rPr>
                <w:rFonts w:cs="Arial"/>
                <w:sz w:val="20"/>
                <w:szCs w:val="20"/>
              </w:rPr>
              <w:t>-</w:t>
            </w:r>
            <w:r w:rsidRPr="009B1566">
              <w:rPr>
                <w:rFonts w:cs="Arial"/>
                <w:sz w:val="20"/>
                <w:szCs w:val="20"/>
              </w:rPr>
              <w:t>world situation.</w:t>
            </w:r>
          </w:p>
        </w:tc>
      </w:tr>
      <w:tr w:rsidR="008E10CF" w:rsidRPr="009B1566" w:rsidTr="00D465D4">
        <w:tc>
          <w:tcPr>
            <w:tcW w:w="2628" w:type="dxa"/>
            <w:shd w:val="clear" w:color="auto" w:fill="auto"/>
          </w:tcPr>
          <w:p w:rsidR="008E10CF" w:rsidRPr="001C533F" w:rsidRDefault="008E10CF" w:rsidP="00D465D4">
            <w:pPr>
              <w:spacing w:line="276" w:lineRule="auto"/>
              <w:rPr>
                <w:rFonts w:cs="Arial"/>
                <w:sz w:val="20"/>
                <w:szCs w:val="20"/>
              </w:rPr>
            </w:pPr>
            <w:r>
              <w:rPr>
                <w:rFonts w:cs="Arial"/>
                <w:sz w:val="20"/>
                <w:szCs w:val="20"/>
              </w:rPr>
              <w:t>MP.4</w:t>
            </w:r>
          </w:p>
          <w:p w:rsidR="008E10CF" w:rsidRPr="001C533F" w:rsidRDefault="008E10CF" w:rsidP="00D465D4">
            <w:pPr>
              <w:spacing w:line="276" w:lineRule="auto"/>
              <w:rPr>
                <w:rFonts w:cs="Arial"/>
                <w:sz w:val="20"/>
                <w:szCs w:val="20"/>
              </w:rPr>
            </w:pPr>
            <w:r w:rsidRPr="001C533F">
              <w:rPr>
                <w:rFonts w:cs="Arial"/>
                <w:sz w:val="20"/>
                <w:szCs w:val="20"/>
              </w:rPr>
              <w:t>Model with mathematics.</w:t>
            </w:r>
          </w:p>
        </w:tc>
        <w:tc>
          <w:tcPr>
            <w:tcW w:w="6948" w:type="dxa"/>
            <w:shd w:val="clear" w:color="auto" w:fill="auto"/>
          </w:tcPr>
          <w:p w:rsidR="008E10CF" w:rsidRDefault="008E10CF" w:rsidP="00D465D4">
            <w:pPr>
              <w:spacing w:line="276" w:lineRule="auto"/>
              <w:rPr>
                <w:rFonts w:cs="Arial"/>
                <w:sz w:val="20"/>
                <w:szCs w:val="20"/>
              </w:rPr>
            </w:pPr>
            <w:r w:rsidRPr="009B1566">
              <w:rPr>
                <w:rFonts w:cs="Arial"/>
                <w:sz w:val="20"/>
                <w:szCs w:val="20"/>
              </w:rPr>
              <w:t>Students apply their new mathematical understanding to real</w:t>
            </w:r>
            <w:r>
              <w:rPr>
                <w:rFonts w:cs="Arial"/>
                <w:sz w:val="20"/>
                <w:szCs w:val="20"/>
              </w:rPr>
              <w:t>-</w:t>
            </w:r>
            <w:r w:rsidRPr="009B1566">
              <w:rPr>
                <w:rFonts w:cs="Arial"/>
                <w:sz w:val="20"/>
                <w:szCs w:val="20"/>
              </w:rPr>
              <w:t>world problems, making use of their expanding repertoire of functions in modeling.  Students also discover mathematics through experimentation and examining patterns in data from real world contexts.</w:t>
            </w:r>
          </w:p>
          <w:p w:rsidR="00D5148D" w:rsidRPr="009B1566" w:rsidRDefault="00D5148D" w:rsidP="00D465D4">
            <w:pPr>
              <w:spacing w:line="276" w:lineRule="auto"/>
              <w:rPr>
                <w:rFonts w:cs="Arial"/>
                <w:sz w:val="20"/>
                <w:szCs w:val="20"/>
              </w:rPr>
            </w:pPr>
          </w:p>
        </w:tc>
      </w:tr>
      <w:tr w:rsidR="008E10CF" w:rsidRPr="009B1566" w:rsidTr="00D465D4">
        <w:tc>
          <w:tcPr>
            <w:tcW w:w="2628" w:type="dxa"/>
            <w:shd w:val="clear" w:color="auto" w:fill="auto"/>
          </w:tcPr>
          <w:p w:rsidR="008E10CF" w:rsidRPr="001C533F" w:rsidRDefault="008E10CF" w:rsidP="00D465D4">
            <w:pPr>
              <w:spacing w:line="276" w:lineRule="auto"/>
              <w:rPr>
                <w:rFonts w:cs="Arial"/>
                <w:sz w:val="20"/>
                <w:szCs w:val="20"/>
              </w:rPr>
            </w:pPr>
            <w:r>
              <w:rPr>
                <w:rFonts w:cs="Arial"/>
                <w:sz w:val="20"/>
                <w:szCs w:val="20"/>
              </w:rPr>
              <w:t>MP.5</w:t>
            </w:r>
            <w:r w:rsidRPr="001C533F">
              <w:rPr>
                <w:rFonts w:cs="Arial"/>
                <w:sz w:val="20"/>
                <w:szCs w:val="20"/>
              </w:rPr>
              <w:t xml:space="preserve"> </w:t>
            </w:r>
          </w:p>
          <w:p w:rsidR="008E10CF" w:rsidRPr="001C533F" w:rsidRDefault="008E10CF" w:rsidP="00D465D4">
            <w:pPr>
              <w:spacing w:line="276" w:lineRule="auto"/>
              <w:rPr>
                <w:rFonts w:cs="Arial"/>
                <w:sz w:val="20"/>
                <w:szCs w:val="20"/>
              </w:rPr>
            </w:pPr>
            <w:r w:rsidRPr="001C533F">
              <w:rPr>
                <w:rFonts w:cs="Arial"/>
                <w:sz w:val="20"/>
                <w:szCs w:val="20"/>
              </w:rPr>
              <w:t>Use appropriate tools strategically.</w:t>
            </w:r>
          </w:p>
        </w:tc>
        <w:tc>
          <w:tcPr>
            <w:tcW w:w="6948" w:type="dxa"/>
            <w:shd w:val="clear" w:color="auto" w:fill="auto"/>
          </w:tcPr>
          <w:p w:rsidR="008E10CF" w:rsidRDefault="008E10CF" w:rsidP="00D465D4">
            <w:pPr>
              <w:spacing w:line="276" w:lineRule="auto"/>
              <w:rPr>
                <w:rFonts w:cs="Arial"/>
                <w:sz w:val="20"/>
                <w:szCs w:val="20"/>
              </w:rPr>
            </w:pPr>
            <w:r w:rsidRPr="009B1566">
              <w:rPr>
                <w:rFonts w:cs="Arial"/>
                <w:sz w:val="20"/>
                <w:szCs w:val="20"/>
              </w:rPr>
              <w:t>Students continue to use graphing technology to deepen their understanding of the behavior of polynomial, rational, square root, and trigonometric functions.</w:t>
            </w:r>
          </w:p>
          <w:p w:rsidR="00D5148D" w:rsidRPr="009B1566" w:rsidRDefault="00D5148D" w:rsidP="00D465D4">
            <w:pPr>
              <w:spacing w:line="276" w:lineRule="auto"/>
              <w:rPr>
                <w:rFonts w:cs="Arial"/>
                <w:sz w:val="20"/>
                <w:szCs w:val="20"/>
              </w:rPr>
            </w:pPr>
          </w:p>
        </w:tc>
      </w:tr>
      <w:tr w:rsidR="008E10CF" w:rsidRPr="009B1566" w:rsidTr="00D465D4">
        <w:tc>
          <w:tcPr>
            <w:tcW w:w="2628" w:type="dxa"/>
            <w:shd w:val="clear" w:color="auto" w:fill="auto"/>
          </w:tcPr>
          <w:p w:rsidR="008E10CF" w:rsidRPr="001C533F" w:rsidRDefault="008E10CF" w:rsidP="00D465D4">
            <w:pPr>
              <w:spacing w:line="276" w:lineRule="auto"/>
              <w:rPr>
                <w:rFonts w:cs="Arial"/>
                <w:sz w:val="20"/>
                <w:szCs w:val="20"/>
              </w:rPr>
            </w:pPr>
            <w:r>
              <w:rPr>
                <w:rFonts w:cs="Arial"/>
                <w:sz w:val="20"/>
                <w:szCs w:val="20"/>
              </w:rPr>
              <w:t>MP.6</w:t>
            </w:r>
            <w:r w:rsidRPr="001C533F">
              <w:rPr>
                <w:rFonts w:cs="Arial"/>
                <w:sz w:val="20"/>
                <w:szCs w:val="20"/>
              </w:rPr>
              <w:t xml:space="preserve">. </w:t>
            </w:r>
          </w:p>
          <w:p w:rsidR="008E10CF" w:rsidRPr="001C533F" w:rsidRDefault="008E10CF" w:rsidP="00D465D4">
            <w:pPr>
              <w:spacing w:line="276" w:lineRule="auto"/>
              <w:rPr>
                <w:rFonts w:cs="Arial"/>
                <w:sz w:val="20"/>
                <w:szCs w:val="20"/>
              </w:rPr>
            </w:pPr>
            <w:r w:rsidRPr="001C533F">
              <w:rPr>
                <w:rFonts w:cs="Arial"/>
                <w:sz w:val="20"/>
                <w:szCs w:val="20"/>
              </w:rPr>
              <w:t>Attend to precision.</w:t>
            </w:r>
          </w:p>
        </w:tc>
        <w:tc>
          <w:tcPr>
            <w:tcW w:w="6948" w:type="dxa"/>
            <w:shd w:val="clear" w:color="auto" w:fill="auto"/>
          </w:tcPr>
          <w:p w:rsidR="008E10CF" w:rsidRPr="009B1566" w:rsidRDefault="008E10CF" w:rsidP="00D465D4">
            <w:pPr>
              <w:spacing w:line="276" w:lineRule="auto"/>
              <w:rPr>
                <w:rFonts w:cs="Arial"/>
                <w:sz w:val="20"/>
                <w:szCs w:val="20"/>
              </w:rPr>
            </w:pPr>
            <w:r w:rsidRPr="009B1566">
              <w:rPr>
                <w:rFonts w:cs="Arial"/>
                <w:sz w:val="20"/>
                <w:szCs w:val="20"/>
              </w:rPr>
              <w:t xml:space="preserve">Students make note of the precise definition of </w:t>
            </w:r>
            <w:r w:rsidRPr="009B1566">
              <w:rPr>
                <w:rFonts w:cs="Arial"/>
                <w:i/>
                <w:sz w:val="20"/>
                <w:szCs w:val="20"/>
              </w:rPr>
              <w:t xml:space="preserve">complex number, </w:t>
            </w:r>
            <w:r w:rsidRPr="009B1566">
              <w:rPr>
                <w:rFonts w:cs="Arial"/>
                <w:sz w:val="20"/>
                <w:szCs w:val="20"/>
              </w:rPr>
              <w:t>understanding that real numbers are a subset of the complex numbers.  They pay attention to units in real</w:t>
            </w:r>
            <w:r>
              <w:rPr>
                <w:rFonts w:cs="Arial"/>
                <w:sz w:val="20"/>
                <w:szCs w:val="20"/>
              </w:rPr>
              <w:t>-</w:t>
            </w:r>
            <w:r w:rsidRPr="009B1566">
              <w:rPr>
                <w:rFonts w:cs="Arial"/>
                <w:sz w:val="20"/>
                <w:szCs w:val="20"/>
              </w:rPr>
              <w:t>world problems and use unit analysis as a method for verifying their answers.</w:t>
            </w:r>
          </w:p>
        </w:tc>
      </w:tr>
      <w:tr w:rsidR="008E10CF" w:rsidRPr="009B1566" w:rsidTr="00D465D4">
        <w:tc>
          <w:tcPr>
            <w:tcW w:w="2628" w:type="dxa"/>
            <w:shd w:val="clear" w:color="auto" w:fill="auto"/>
          </w:tcPr>
          <w:p w:rsidR="008E10CF" w:rsidRPr="001C533F" w:rsidRDefault="008E10CF" w:rsidP="00D465D4">
            <w:pPr>
              <w:spacing w:line="276" w:lineRule="auto"/>
              <w:rPr>
                <w:rFonts w:cs="Arial"/>
                <w:sz w:val="20"/>
                <w:szCs w:val="20"/>
              </w:rPr>
            </w:pPr>
            <w:r>
              <w:rPr>
                <w:rFonts w:cs="Arial"/>
                <w:sz w:val="20"/>
                <w:szCs w:val="20"/>
              </w:rPr>
              <w:t>MP.7</w:t>
            </w:r>
            <w:r w:rsidRPr="001C533F">
              <w:rPr>
                <w:rFonts w:cs="Arial"/>
                <w:sz w:val="20"/>
                <w:szCs w:val="20"/>
              </w:rPr>
              <w:t xml:space="preserve"> </w:t>
            </w:r>
          </w:p>
          <w:p w:rsidR="008E10CF" w:rsidRPr="001C533F" w:rsidRDefault="008E10CF" w:rsidP="00D465D4">
            <w:pPr>
              <w:spacing w:line="276" w:lineRule="auto"/>
              <w:rPr>
                <w:rFonts w:cs="Arial"/>
                <w:sz w:val="20"/>
                <w:szCs w:val="20"/>
              </w:rPr>
            </w:pPr>
            <w:r w:rsidRPr="001C533F">
              <w:rPr>
                <w:rFonts w:cs="Arial"/>
                <w:sz w:val="20"/>
                <w:szCs w:val="20"/>
              </w:rPr>
              <w:t>Look for and make use of structure.</w:t>
            </w:r>
          </w:p>
        </w:tc>
        <w:tc>
          <w:tcPr>
            <w:tcW w:w="6948" w:type="dxa"/>
            <w:shd w:val="clear" w:color="auto" w:fill="auto"/>
          </w:tcPr>
          <w:p w:rsidR="008E10CF" w:rsidRDefault="008E10CF" w:rsidP="00D465D4">
            <w:pPr>
              <w:spacing w:line="276" w:lineRule="auto"/>
              <w:rPr>
                <w:rFonts w:cs="Arial"/>
                <w:sz w:val="20"/>
                <w:szCs w:val="20"/>
              </w:rPr>
            </w:pPr>
            <w:r w:rsidRPr="009B1566">
              <w:rPr>
                <w:rFonts w:cs="Arial"/>
                <w:sz w:val="20"/>
                <w:szCs w:val="20"/>
              </w:rPr>
              <w:t>Students see the operations of the complex numbers as extensions of the operations for real numbers.  They understand the periodicity of sine and cosine and use these functions to model periodic phenomena.</w:t>
            </w:r>
          </w:p>
          <w:p w:rsidR="00D5148D" w:rsidRPr="009B1566" w:rsidRDefault="00D5148D" w:rsidP="00D465D4">
            <w:pPr>
              <w:spacing w:line="276" w:lineRule="auto"/>
              <w:rPr>
                <w:rFonts w:cs="Arial"/>
                <w:sz w:val="20"/>
                <w:szCs w:val="20"/>
              </w:rPr>
            </w:pPr>
          </w:p>
        </w:tc>
      </w:tr>
      <w:tr w:rsidR="008E10CF" w:rsidRPr="009B1566" w:rsidTr="00D465D4">
        <w:tc>
          <w:tcPr>
            <w:tcW w:w="2628" w:type="dxa"/>
            <w:shd w:val="clear" w:color="auto" w:fill="auto"/>
          </w:tcPr>
          <w:p w:rsidR="008E10CF" w:rsidRPr="001C533F" w:rsidRDefault="008E10CF" w:rsidP="00D465D4">
            <w:pPr>
              <w:spacing w:line="276" w:lineRule="auto"/>
              <w:rPr>
                <w:rFonts w:cs="Arial"/>
                <w:sz w:val="20"/>
                <w:szCs w:val="20"/>
              </w:rPr>
            </w:pPr>
            <w:r>
              <w:rPr>
                <w:rFonts w:cs="Arial"/>
                <w:sz w:val="20"/>
                <w:szCs w:val="20"/>
              </w:rPr>
              <w:t>MP.8</w:t>
            </w:r>
            <w:r w:rsidRPr="001C533F">
              <w:rPr>
                <w:rFonts w:cs="Arial"/>
                <w:sz w:val="20"/>
                <w:szCs w:val="20"/>
              </w:rPr>
              <w:t xml:space="preserve"> </w:t>
            </w:r>
          </w:p>
          <w:p w:rsidR="008E10CF" w:rsidRPr="001C533F" w:rsidRDefault="008E10CF" w:rsidP="00D465D4">
            <w:pPr>
              <w:spacing w:line="276" w:lineRule="auto"/>
              <w:rPr>
                <w:rFonts w:cs="Arial"/>
                <w:sz w:val="20"/>
                <w:szCs w:val="20"/>
              </w:rPr>
            </w:pPr>
            <w:r w:rsidRPr="001C533F">
              <w:rPr>
                <w:rFonts w:cs="Arial"/>
                <w:sz w:val="20"/>
                <w:szCs w:val="20"/>
              </w:rPr>
              <w:t>Look for and express regularity in repeating reasoning.</w:t>
            </w:r>
          </w:p>
        </w:tc>
        <w:tc>
          <w:tcPr>
            <w:tcW w:w="6948" w:type="dxa"/>
            <w:shd w:val="clear" w:color="auto" w:fill="auto"/>
          </w:tcPr>
          <w:p w:rsidR="008E10CF" w:rsidRPr="009B1566" w:rsidRDefault="008E10CF" w:rsidP="00D465D4">
            <w:pPr>
              <w:spacing w:line="276" w:lineRule="auto"/>
              <w:rPr>
                <w:rFonts w:cs="Arial"/>
                <w:sz w:val="20"/>
                <w:szCs w:val="20"/>
              </w:rPr>
            </w:pPr>
            <w:r w:rsidRPr="009B1566">
              <w:rPr>
                <w:rFonts w:cs="Arial"/>
                <w:sz w:val="20"/>
                <w:szCs w:val="20"/>
              </w:rPr>
              <w:t xml:space="preserve">Students observe patterns in geometric sums, e.g. that the first several sums of the form </w:t>
            </w:r>
            <m:oMath>
              <m:nary>
                <m:naryPr>
                  <m:chr m:val="∑"/>
                  <m:limLoc m:val="subSup"/>
                  <m:ctrlPr>
                    <w:rPr>
                      <w:rFonts w:ascii="Cambria Math" w:hAnsi="Cambria Math" w:cs="Arial"/>
                      <w:i/>
                      <w:sz w:val="20"/>
                      <w:szCs w:val="20"/>
                    </w:rPr>
                  </m:ctrlPr>
                </m:naryPr>
                <m:sub>
                  <m:r>
                    <w:rPr>
                      <w:rFonts w:ascii="Cambria Math" w:hAnsi="Cambria Math" w:cs="Arial"/>
                      <w:sz w:val="20"/>
                      <w:szCs w:val="20"/>
                    </w:rPr>
                    <m:t>k=0</m:t>
                  </m:r>
                </m:sub>
                <m:sup>
                  <m:r>
                    <w:rPr>
                      <w:rFonts w:ascii="Cambria Math" w:hAnsi="Cambria Math" w:cs="Arial"/>
                      <w:sz w:val="20"/>
                      <w:szCs w:val="20"/>
                    </w:rPr>
                    <m:t>n</m:t>
                  </m:r>
                </m:sup>
                <m:e>
                  <m:sSup>
                    <m:sSupPr>
                      <m:ctrlPr>
                        <w:rPr>
                          <w:rFonts w:ascii="Cambria Math" w:hAnsi="Cambria Math" w:cs="Arial"/>
                          <w:i/>
                          <w:sz w:val="20"/>
                          <w:szCs w:val="20"/>
                        </w:rPr>
                      </m:ctrlPr>
                    </m:sSupPr>
                    <m:e>
                      <m:r>
                        <w:rPr>
                          <w:rFonts w:ascii="Cambria Math" w:hAnsi="Cambria Math" w:cs="Arial"/>
                          <w:sz w:val="20"/>
                          <w:szCs w:val="20"/>
                        </w:rPr>
                        <m:t>2</m:t>
                      </m:r>
                    </m:e>
                    <m:sup>
                      <m:r>
                        <w:rPr>
                          <w:rFonts w:ascii="Cambria Math" w:hAnsi="Cambria Math" w:cs="Arial"/>
                          <w:sz w:val="20"/>
                          <w:szCs w:val="20"/>
                        </w:rPr>
                        <m:t>k</m:t>
                      </m:r>
                    </m:sup>
                  </m:sSup>
                </m:e>
              </m:nary>
            </m:oMath>
            <w:r w:rsidRPr="009B1566">
              <w:rPr>
                <w:rFonts w:cs="Arial"/>
                <w:sz w:val="20"/>
                <w:szCs w:val="20"/>
              </w:rPr>
              <w:t xml:space="preserve"> can be written: </w:t>
            </w:r>
            <m:oMath>
              <m:r>
                <w:rPr>
                  <w:rFonts w:ascii="Cambria Math" w:hAnsi="Cambria Math" w:cs="Arial"/>
                  <w:sz w:val="20"/>
                  <w:szCs w:val="20"/>
                </w:rPr>
                <m:t>1=</m:t>
              </m:r>
              <m:sSup>
                <m:sSupPr>
                  <m:ctrlPr>
                    <w:rPr>
                      <w:rFonts w:ascii="Cambria Math" w:hAnsi="Cambria Math" w:cs="Arial"/>
                      <w:i/>
                      <w:sz w:val="20"/>
                      <w:szCs w:val="20"/>
                    </w:rPr>
                  </m:ctrlPr>
                </m:sSupPr>
                <m:e>
                  <m:r>
                    <w:rPr>
                      <w:rFonts w:ascii="Cambria Math" w:hAnsi="Cambria Math" w:cs="Arial"/>
                      <w:sz w:val="20"/>
                      <w:szCs w:val="20"/>
                    </w:rPr>
                    <m:t>2</m:t>
                  </m:r>
                </m:e>
                <m:sup>
                  <m:r>
                    <w:rPr>
                      <w:rFonts w:ascii="Cambria Math" w:hAnsi="Cambria Math" w:cs="Arial"/>
                      <w:sz w:val="20"/>
                      <w:szCs w:val="20"/>
                    </w:rPr>
                    <m:t>1</m:t>
                  </m:r>
                </m:sup>
              </m:sSup>
              <m:r>
                <w:rPr>
                  <w:rFonts w:ascii="Cambria Math" w:hAnsi="Cambria Math" w:cs="Arial"/>
                  <w:sz w:val="20"/>
                  <w:szCs w:val="20"/>
                </w:rPr>
                <m:t>-1;1+2=</m:t>
              </m:r>
              <m:sSup>
                <m:sSupPr>
                  <m:ctrlPr>
                    <w:rPr>
                      <w:rFonts w:ascii="Cambria Math" w:hAnsi="Cambria Math" w:cs="Arial"/>
                      <w:i/>
                      <w:sz w:val="20"/>
                      <w:szCs w:val="20"/>
                    </w:rPr>
                  </m:ctrlPr>
                </m:sSupPr>
                <m:e>
                  <m:r>
                    <w:rPr>
                      <w:rFonts w:ascii="Cambria Math" w:hAnsi="Cambria Math" w:cs="Arial"/>
                      <w:sz w:val="20"/>
                      <w:szCs w:val="20"/>
                    </w:rPr>
                    <m:t>2</m:t>
                  </m:r>
                </m:e>
                <m:sup>
                  <m:r>
                    <w:rPr>
                      <w:rFonts w:ascii="Cambria Math" w:hAnsi="Cambria Math" w:cs="Arial"/>
                      <w:sz w:val="20"/>
                      <w:szCs w:val="20"/>
                    </w:rPr>
                    <m:t>2</m:t>
                  </m:r>
                </m:sup>
              </m:sSup>
              <m:r>
                <w:rPr>
                  <w:rFonts w:ascii="Cambria Math" w:hAnsi="Cambria Math" w:cs="Arial"/>
                  <w:sz w:val="20"/>
                  <w:szCs w:val="20"/>
                </w:rPr>
                <m:t>-1;</m:t>
              </m:r>
            </m:oMath>
          </w:p>
          <w:p w:rsidR="008E10CF" w:rsidRDefault="008E10CF" w:rsidP="00D465D4">
            <w:pPr>
              <w:spacing w:line="276" w:lineRule="auto"/>
              <w:rPr>
                <w:rFonts w:cs="Arial"/>
                <w:sz w:val="20"/>
                <w:szCs w:val="20"/>
              </w:rPr>
            </w:pPr>
            <m:oMath>
              <m:r>
                <w:rPr>
                  <w:rFonts w:ascii="Cambria Math" w:hAnsi="Cambria Math" w:cs="Arial"/>
                  <w:sz w:val="20"/>
                  <w:szCs w:val="20"/>
                </w:rPr>
                <m:t>1+2+4=</m:t>
              </m:r>
              <m:sSup>
                <m:sSupPr>
                  <m:ctrlPr>
                    <w:rPr>
                      <w:rFonts w:ascii="Cambria Math" w:hAnsi="Cambria Math" w:cs="Arial"/>
                      <w:i/>
                      <w:sz w:val="20"/>
                      <w:szCs w:val="20"/>
                    </w:rPr>
                  </m:ctrlPr>
                </m:sSupPr>
                <m:e>
                  <m:r>
                    <w:rPr>
                      <w:rFonts w:ascii="Cambria Math" w:hAnsi="Cambria Math" w:cs="Arial"/>
                      <w:sz w:val="20"/>
                      <w:szCs w:val="20"/>
                    </w:rPr>
                    <m:t>2</m:t>
                  </m:r>
                </m:e>
                <m:sup>
                  <m:r>
                    <w:rPr>
                      <w:rFonts w:ascii="Cambria Math" w:hAnsi="Cambria Math" w:cs="Arial"/>
                      <w:sz w:val="20"/>
                      <w:szCs w:val="20"/>
                    </w:rPr>
                    <m:t>3</m:t>
                  </m:r>
                </m:sup>
              </m:sSup>
              <m:r>
                <w:rPr>
                  <w:rFonts w:ascii="Cambria Math" w:hAnsi="Cambria Math" w:cs="Arial"/>
                  <w:sz w:val="20"/>
                  <w:szCs w:val="20"/>
                </w:rPr>
                <m:t>-1;1+2+4+8=</m:t>
              </m:r>
              <m:sSup>
                <m:sSupPr>
                  <m:ctrlPr>
                    <w:rPr>
                      <w:rFonts w:ascii="Cambria Math" w:hAnsi="Cambria Math" w:cs="Arial"/>
                      <w:i/>
                      <w:sz w:val="20"/>
                      <w:szCs w:val="20"/>
                    </w:rPr>
                  </m:ctrlPr>
                </m:sSupPr>
                <m:e>
                  <m:r>
                    <w:rPr>
                      <w:rFonts w:ascii="Cambria Math" w:hAnsi="Cambria Math" w:cs="Arial"/>
                      <w:sz w:val="20"/>
                      <w:szCs w:val="20"/>
                    </w:rPr>
                    <m:t>2</m:t>
                  </m:r>
                </m:e>
                <m:sup>
                  <m:r>
                    <w:rPr>
                      <w:rFonts w:ascii="Cambria Math" w:hAnsi="Cambria Math" w:cs="Arial"/>
                      <w:sz w:val="20"/>
                      <w:szCs w:val="20"/>
                    </w:rPr>
                    <m:t>4</m:t>
                  </m:r>
                </m:sup>
              </m:sSup>
              <m:r>
                <w:rPr>
                  <w:rFonts w:ascii="Cambria Math" w:hAnsi="Cambria Math" w:cs="Arial"/>
                  <w:sz w:val="20"/>
                  <w:szCs w:val="20"/>
                </w:rPr>
                <m:t>-1</m:t>
              </m:r>
            </m:oMath>
            <w:r w:rsidRPr="009B1566">
              <w:rPr>
                <w:rFonts w:cs="Arial"/>
                <w:sz w:val="20"/>
                <w:szCs w:val="20"/>
              </w:rPr>
              <w:t>, and use this observation to make a conjecture about any such sum.</w:t>
            </w:r>
          </w:p>
          <w:p w:rsidR="00D5148D" w:rsidRPr="009B1566" w:rsidRDefault="00D5148D" w:rsidP="00D465D4">
            <w:pPr>
              <w:spacing w:line="276" w:lineRule="auto"/>
              <w:rPr>
                <w:rFonts w:cs="Arial"/>
                <w:sz w:val="20"/>
                <w:szCs w:val="20"/>
              </w:rPr>
            </w:pPr>
          </w:p>
        </w:tc>
      </w:tr>
    </w:tbl>
    <w:p w:rsidR="008E10CF" w:rsidRDefault="008E10CF" w:rsidP="008E10CF">
      <w:pPr>
        <w:autoSpaceDE w:val="0"/>
        <w:autoSpaceDN w:val="0"/>
        <w:adjustRightInd w:val="0"/>
        <w:rPr>
          <w:rFonts w:eastAsia="Times New Roman" w:cs="Arial"/>
          <w:b/>
          <w:bCs/>
          <w:sz w:val="20"/>
          <w:szCs w:val="20"/>
        </w:rPr>
      </w:pPr>
    </w:p>
    <w:p w:rsidR="00130BF5" w:rsidRDefault="00130BF5">
      <w:pPr>
        <w:rPr>
          <w:rFonts w:eastAsia="Times New Roman" w:cs="Arial"/>
          <w:b/>
          <w:bCs/>
          <w:sz w:val="20"/>
          <w:szCs w:val="20"/>
        </w:rPr>
      </w:pPr>
      <w:r>
        <w:rPr>
          <w:rFonts w:eastAsia="Times New Roman" w:cs="Arial"/>
          <w:b/>
          <w:bCs/>
          <w:sz w:val="20"/>
          <w:szCs w:val="20"/>
        </w:rPr>
        <w:br w:type="page"/>
      </w:r>
    </w:p>
    <w:p w:rsidR="007869C2" w:rsidRDefault="007869C2">
      <w:pPr>
        <w:rPr>
          <w:rFonts w:eastAsia="Times New Roman" w:cs="Arial"/>
          <w:b/>
          <w:bCs/>
          <w:sz w:val="20"/>
          <w:szCs w:val="20"/>
        </w:rPr>
      </w:pPr>
    </w:p>
    <w:p w:rsidR="008E10CF" w:rsidRPr="00130BF5" w:rsidRDefault="00130BF5" w:rsidP="00130BF5">
      <w:pPr>
        <w:autoSpaceDE w:val="0"/>
        <w:autoSpaceDN w:val="0"/>
        <w:adjustRightInd w:val="0"/>
        <w:jc w:val="center"/>
        <w:rPr>
          <w:rFonts w:eastAsia="Times New Roman" w:cs="Arial"/>
          <w:b/>
          <w:bCs/>
          <w:sz w:val="28"/>
          <w:szCs w:val="28"/>
        </w:rPr>
      </w:pPr>
      <w:r w:rsidRPr="00130BF5">
        <w:rPr>
          <w:rFonts w:eastAsia="Times New Roman" w:cs="Arial"/>
          <w:b/>
          <w:bCs/>
          <w:sz w:val="28"/>
          <w:szCs w:val="28"/>
        </w:rPr>
        <w:t>Modeling Example</w:t>
      </w:r>
      <w:r>
        <w:rPr>
          <w:rFonts w:eastAsia="Times New Roman" w:cs="Arial"/>
          <w:b/>
          <w:bCs/>
          <w:sz w:val="28"/>
          <w:szCs w:val="28"/>
        </w:rPr>
        <w:t>: When is Something Better</w:t>
      </w:r>
      <w:r w:rsidR="00620297">
        <w:rPr>
          <w:rFonts w:eastAsia="Times New Roman" w:cs="Arial"/>
          <w:b/>
          <w:bCs/>
          <w:sz w:val="28"/>
          <w:szCs w:val="28"/>
        </w:rPr>
        <w:t>?</w:t>
      </w:r>
    </w:p>
    <w:p w:rsidR="00130BF5" w:rsidRDefault="00130BF5" w:rsidP="008E10CF">
      <w:pPr>
        <w:autoSpaceDE w:val="0"/>
        <w:autoSpaceDN w:val="0"/>
        <w:adjustRightInd w:val="0"/>
        <w:rPr>
          <w:rFonts w:eastAsia="Times New Roman" w:cs="Arial"/>
          <w:bCs/>
          <w:szCs w:val="24"/>
        </w:rPr>
      </w:pPr>
    </w:p>
    <w:p w:rsidR="00130BF5" w:rsidRDefault="00130BF5" w:rsidP="008E10CF">
      <w:pPr>
        <w:autoSpaceDE w:val="0"/>
        <w:autoSpaceDN w:val="0"/>
        <w:adjustRightInd w:val="0"/>
        <w:rPr>
          <w:rFonts w:eastAsia="Times New Roman" w:cs="Arial"/>
          <w:bCs/>
          <w:szCs w:val="24"/>
        </w:rPr>
      </w:pPr>
    </w:p>
    <w:p w:rsidR="00130BF5" w:rsidRDefault="00847674" w:rsidP="008E10CF">
      <w:pPr>
        <w:autoSpaceDE w:val="0"/>
        <w:autoSpaceDN w:val="0"/>
        <w:adjustRightInd w:val="0"/>
        <w:rPr>
          <w:rFonts w:eastAsia="Times New Roman" w:cs="Arial"/>
          <w:bCs/>
          <w:szCs w:val="24"/>
        </w:rPr>
      </w:pPr>
      <w:r>
        <w:rPr>
          <w:rFonts w:eastAsia="Times New Roman" w:cs="Arial"/>
          <w:bCs/>
          <w:szCs w:val="24"/>
        </w:rPr>
        <w:pict>
          <v:shape id="_x0000_i1027" type="#_x0000_t75" style="width:466.75pt;height:244.25pt;mso-left-percent:-10001;mso-top-percent:-10001;mso-position-horizontal:absolute;mso-position-horizontal-relative:char;mso-position-vertical:absolute;mso-position-vertical-relative:line;mso-left-percent:-10001;mso-top-percent:-10001">
            <v:imagedata r:id="rId13" o:title="lori 2"/>
          </v:shape>
        </w:pict>
      </w:r>
    </w:p>
    <w:p w:rsidR="00130BF5" w:rsidRDefault="00130BF5" w:rsidP="008E10CF">
      <w:pPr>
        <w:autoSpaceDE w:val="0"/>
        <w:autoSpaceDN w:val="0"/>
        <w:adjustRightInd w:val="0"/>
        <w:rPr>
          <w:rFonts w:eastAsia="Times New Roman" w:cs="Arial"/>
          <w:bCs/>
          <w:szCs w:val="24"/>
        </w:rPr>
      </w:pPr>
    </w:p>
    <w:p w:rsidR="00130BF5" w:rsidRPr="00130BF5" w:rsidRDefault="00847674" w:rsidP="008E10CF">
      <w:pPr>
        <w:autoSpaceDE w:val="0"/>
        <w:autoSpaceDN w:val="0"/>
        <w:adjustRightInd w:val="0"/>
        <w:rPr>
          <w:rFonts w:eastAsia="Times New Roman" w:cs="Arial"/>
          <w:bCs/>
          <w:szCs w:val="24"/>
        </w:rPr>
      </w:pPr>
      <w:r>
        <w:rPr>
          <w:rFonts w:eastAsia="Times New Roman" w:cs="Arial"/>
          <w:bCs/>
          <w:szCs w:val="24"/>
        </w:rPr>
        <w:pict>
          <v:shape id="_x0000_i1028" type="#_x0000_t75" style="width:466.75pt;height:323.2pt;mso-left-percent:-10001;mso-top-percent:-10001;mso-position-horizontal:absolute;mso-position-horizontal-relative:char;mso-position-vertical:absolute;mso-position-vertical-relative:line;mso-left-percent:-10001;mso-top-percent:-10001">
            <v:imagedata r:id="rId14" o:title="lori 3"/>
          </v:shape>
        </w:pict>
      </w:r>
    </w:p>
    <w:sectPr w:rsidR="00130BF5" w:rsidRPr="00130BF5" w:rsidSect="0072643D">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C40" w:rsidRDefault="001C1C40" w:rsidP="0011296F">
      <w:r>
        <w:separator/>
      </w:r>
    </w:p>
  </w:endnote>
  <w:endnote w:type="continuationSeparator" w:id="0">
    <w:p w:rsidR="001C1C40" w:rsidRDefault="001C1C40" w:rsidP="00112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C40" w:rsidRDefault="001C1C40" w:rsidP="0011296F">
      <w:r>
        <w:separator/>
      </w:r>
    </w:p>
  </w:footnote>
  <w:footnote w:type="continuationSeparator" w:id="0">
    <w:p w:rsidR="001C1C40" w:rsidRDefault="001C1C40" w:rsidP="001129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597864108"/>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rsidR="00D5148D" w:rsidRPr="00EF594F" w:rsidRDefault="00D5148D" w:rsidP="00D5148D">
            <w:pPr>
              <w:pStyle w:val="Footer"/>
              <w:jc w:val="right"/>
              <w:rPr>
                <w:sz w:val="20"/>
                <w:szCs w:val="20"/>
              </w:rPr>
            </w:pPr>
            <w:r w:rsidRPr="00EF594F">
              <w:rPr>
                <w:sz w:val="20"/>
                <w:szCs w:val="20"/>
              </w:rPr>
              <w:t>Activit</w:t>
            </w:r>
            <w:r>
              <w:rPr>
                <w:sz w:val="20"/>
                <w:szCs w:val="20"/>
              </w:rPr>
              <w:t>ies</w:t>
            </w:r>
            <w:r w:rsidRPr="00EF594F">
              <w:rPr>
                <w:sz w:val="20"/>
                <w:szCs w:val="20"/>
              </w:rPr>
              <w:t xml:space="preserve"> Handout for Using the New Mathematics Framework: Grades 6–12</w:t>
            </w:r>
            <w:r w:rsidRPr="00EF594F">
              <w:rPr>
                <w:sz w:val="20"/>
                <w:szCs w:val="20"/>
              </w:rPr>
              <w:tab/>
              <w:t xml:space="preserve">Page </w:t>
            </w:r>
            <w:r w:rsidRPr="00EF594F">
              <w:rPr>
                <w:bCs/>
                <w:sz w:val="20"/>
                <w:szCs w:val="20"/>
              </w:rPr>
              <w:fldChar w:fldCharType="begin"/>
            </w:r>
            <w:r w:rsidRPr="00EF594F">
              <w:rPr>
                <w:bCs/>
                <w:sz w:val="20"/>
                <w:szCs w:val="20"/>
              </w:rPr>
              <w:instrText xml:space="preserve"> PAGE </w:instrText>
            </w:r>
            <w:r w:rsidRPr="00EF594F">
              <w:rPr>
                <w:bCs/>
                <w:sz w:val="20"/>
                <w:szCs w:val="20"/>
              </w:rPr>
              <w:fldChar w:fldCharType="separate"/>
            </w:r>
            <w:r w:rsidR="003545A7">
              <w:rPr>
                <w:bCs/>
                <w:noProof/>
                <w:sz w:val="20"/>
                <w:szCs w:val="20"/>
              </w:rPr>
              <w:t>8</w:t>
            </w:r>
            <w:r w:rsidRPr="00EF594F">
              <w:rPr>
                <w:bCs/>
                <w:sz w:val="20"/>
                <w:szCs w:val="20"/>
              </w:rPr>
              <w:fldChar w:fldCharType="end"/>
            </w:r>
            <w:r w:rsidRPr="00EF594F">
              <w:rPr>
                <w:sz w:val="20"/>
                <w:szCs w:val="20"/>
              </w:rPr>
              <w:t xml:space="preserve"> of </w:t>
            </w:r>
            <w:r w:rsidRPr="00EF594F">
              <w:rPr>
                <w:bCs/>
                <w:sz w:val="20"/>
                <w:szCs w:val="20"/>
              </w:rPr>
              <w:fldChar w:fldCharType="begin"/>
            </w:r>
            <w:r w:rsidRPr="00EF594F">
              <w:rPr>
                <w:bCs/>
                <w:sz w:val="20"/>
                <w:szCs w:val="20"/>
              </w:rPr>
              <w:instrText xml:space="preserve"> NUMPAGES  </w:instrText>
            </w:r>
            <w:r w:rsidRPr="00EF594F">
              <w:rPr>
                <w:bCs/>
                <w:sz w:val="20"/>
                <w:szCs w:val="20"/>
              </w:rPr>
              <w:fldChar w:fldCharType="separate"/>
            </w:r>
            <w:r w:rsidR="003545A7">
              <w:rPr>
                <w:bCs/>
                <w:noProof/>
                <w:sz w:val="20"/>
                <w:szCs w:val="20"/>
              </w:rPr>
              <w:t>13</w:t>
            </w:r>
            <w:r w:rsidRPr="00EF594F">
              <w:rPr>
                <w:bCs/>
                <w:sz w:val="20"/>
                <w:szCs w:val="20"/>
              </w:rPr>
              <w:fldChar w:fldCharType="end"/>
            </w:r>
          </w:p>
        </w:sdtContent>
      </w:sdt>
    </w:sdtContent>
  </w:sdt>
  <w:p w:rsidR="00D5148D" w:rsidRDefault="00D514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84645"/>
    <w:multiLevelType w:val="hybridMultilevel"/>
    <w:tmpl w:val="D6EA5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D4C67"/>
    <w:multiLevelType w:val="hybridMultilevel"/>
    <w:tmpl w:val="B59EF610"/>
    <w:lvl w:ilvl="0" w:tplc="8CF405A0">
      <w:start w:val="1"/>
      <w:numFmt w:val="bullet"/>
      <w:lvlText w:val="•"/>
      <w:lvlJc w:val="left"/>
      <w:pPr>
        <w:tabs>
          <w:tab w:val="num" w:pos="720"/>
        </w:tabs>
        <w:ind w:left="720" w:hanging="360"/>
      </w:pPr>
      <w:rPr>
        <w:rFonts w:ascii="Times New Roman" w:hAnsi="Times New Roman" w:hint="default"/>
      </w:rPr>
    </w:lvl>
    <w:lvl w:ilvl="1" w:tplc="48A2F816" w:tentative="1">
      <w:start w:val="1"/>
      <w:numFmt w:val="bullet"/>
      <w:lvlText w:val="•"/>
      <w:lvlJc w:val="left"/>
      <w:pPr>
        <w:tabs>
          <w:tab w:val="num" w:pos="1440"/>
        </w:tabs>
        <w:ind w:left="1440" w:hanging="360"/>
      </w:pPr>
      <w:rPr>
        <w:rFonts w:ascii="Times New Roman" w:hAnsi="Times New Roman" w:hint="default"/>
      </w:rPr>
    </w:lvl>
    <w:lvl w:ilvl="2" w:tplc="21EA970C" w:tentative="1">
      <w:start w:val="1"/>
      <w:numFmt w:val="bullet"/>
      <w:lvlText w:val="•"/>
      <w:lvlJc w:val="left"/>
      <w:pPr>
        <w:tabs>
          <w:tab w:val="num" w:pos="2160"/>
        </w:tabs>
        <w:ind w:left="2160" w:hanging="360"/>
      </w:pPr>
      <w:rPr>
        <w:rFonts w:ascii="Times New Roman" w:hAnsi="Times New Roman" w:hint="default"/>
      </w:rPr>
    </w:lvl>
    <w:lvl w:ilvl="3" w:tplc="42A2AA66" w:tentative="1">
      <w:start w:val="1"/>
      <w:numFmt w:val="bullet"/>
      <w:lvlText w:val="•"/>
      <w:lvlJc w:val="left"/>
      <w:pPr>
        <w:tabs>
          <w:tab w:val="num" w:pos="2880"/>
        </w:tabs>
        <w:ind w:left="2880" w:hanging="360"/>
      </w:pPr>
      <w:rPr>
        <w:rFonts w:ascii="Times New Roman" w:hAnsi="Times New Roman" w:hint="default"/>
      </w:rPr>
    </w:lvl>
    <w:lvl w:ilvl="4" w:tplc="895CEF6E" w:tentative="1">
      <w:start w:val="1"/>
      <w:numFmt w:val="bullet"/>
      <w:lvlText w:val="•"/>
      <w:lvlJc w:val="left"/>
      <w:pPr>
        <w:tabs>
          <w:tab w:val="num" w:pos="3600"/>
        </w:tabs>
        <w:ind w:left="3600" w:hanging="360"/>
      </w:pPr>
      <w:rPr>
        <w:rFonts w:ascii="Times New Roman" w:hAnsi="Times New Roman" w:hint="default"/>
      </w:rPr>
    </w:lvl>
    <w:lvl w:ilvl="5" w:tplc="14D202B4" w:tentative="1">
      <w:start w:val="1"/>
      <w:numFmt w:val="bullet"/>
      <w:lvlText w:val="•"/>
      <w:lvlJc w:val="left"/>
      <w:pPr>
        <w:tabs>
          <w:tab w:val="num" w:pos="4320"/>
        </w:tabs>
        <w:ind w:left="4320" w:hanging="360"/>
      </w:pPr>
      <w:rPr>
        <w:rFonts w:ascii="Times New Roman" w:hAnsi="Times New Roman" w:hint="default"/>
      </w:rPr>
    </w:lvl>
    <w:lvl w:ilvl="6" w:tplc="293EB636" w:tentative="1">
      <w:start w:val="1"/>
      <w:numFmt w:val="bullet"/>
      <w:lvlText w:val="•"/>
      <w:lvlJc w:val="left"/>
      <w:pPr>
        <w:tabs>
          <w:tab w:val="num" w:pos="5040"/>
        </w:tabs>
        <w:ind w:left="5040" w:hanging="360"/>
      </w:pPr>
      <w:rPr>
        <w:rFonts w:ascii="Times New Roman" w:hAnsi="Times New Roman" w:hint="default"/>
      </w:rPr>
    </w:lvl>
    <w:lvl w:ilvl="7" w:tplc="BC827FA4" w:tentative="1">
      <w:start w:val="1"/>
      <w:numFmt w:val="bullet"/>
      <w:lvlText w:val="•"/>
      <w:lvlJc w:val="left"/>
      <w:pPr>
        <w:tabs>
          <w:tab w:val="num" w:pos="5760"/>
        </w:tabs>
        <w:ind w:left="5760" w:hanging="360"/>
      </w:pPr>
      <w:rPr>
        <w:rFonts w:ascii="Times New Roman" w:hAnsi="Times New Roman" w:hint="default"/>
      </w:rPr>
    </w:lvl>
    <w:lvl w:ilvl="8" w:tplc="1AD257DA" w:tentative="1">
      <w:start w:val="1"/>
      <w:numFmt w:val="bullet"/>
      <w:lvlText w:val="•"/>
      <w:lvlJc w:val="left"/>
      <w:pPr>
        <w:tabs>
          <w:tab w:val="num" w:pos="6480"/>
        </w:tabs>
        <w:ind w:left="6480" w:hanging="360"/>
      </w:pPr>
      <w:rPr>
        <w:rFonts w:ascii="Times New Roman" w:hAnsi="Times New Roman" w:hint="default"/>
      </w:rPr>
    </w:lvl>
  </w:abstractNum>
  <w:abstractNum w:abstractNumId="2">
    <w:nsid w:val="480C2B7F"/>
    <w:multiLevelType w:val="hybridMultilevel"/>
    <w:tmpl w:val="83281366"/>
    <w:lvl w:ilvl="0" w:tplc="7E947BF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0E257C"/>
    <w:multiLevelType w:val="hybridMultilevel"/>
    <w:tmpl w:val="5AA830E2"/>
    <w:lvl w:ilvl="0" w:tplc="BF70D84E">
      <w:start w:val="1"/>
      <w:numFmt w:val="bullet"/>
      <w:lvlText w:val="•"/>
      <w:lvlJc w:val="left"/>
      <w:pPr>
        <w:tabs>
          <w:tab w:val="num" w:pos="720"/>
        </w:tabs>
        <w:ind w:left="720" w:hanging="360"/>
      </w:pPr>
      <w:rPr>
        <w:rFonts w:ascii="Times New Roman" w:hAnsi="Times New Roman" w:hint="default"/>
      </w:rPr>
    </w:lvl>
    <w:lvl w:ilvl="1" w:tplc="B0ECDCB2" w:tentative="1">
      <w:start w:val="1"/>
      <w:numFmt w:val="bullet"/>
      <w:lvlText w:val="•"/>
      <w:lvlJc w:val="left"/>
      <w:pPr>
        <w:tabs>
          <w:tab w:val="num" w:pos="1440"/>
        </w:tabs>
        <w:ind w:left="1440" w:hanging="360"/>
      </w:pPr>
      <w:rPr>
        <w:rFonts w:ascii="Times New Roman" w:hAnsi="Times New Roman" w:hint="default"/>
      </w:rPr>
    </w:lvl>
    <w:lvl w:ilvl="2" w:tplc="16229BFA" w:tentative="1">
      <w:start w:val="1"/>
      <w:numFmt w:val="bullet"/>
      <w:lvlText w:val="•"/>
      <w:lvlJc w:val="left"/>
      <w:pPr>
        <w:tabs>
          <w:tab w:val="num" w:pos="2160"/>
        </w:tabs>
        <w:ind w:left="2160" w:hanging="360"/>
      </w:pPr>
      <w:rPr>
        <w:rFonts w:ascii="Times New Roman" w:hAnsi="Times New Roman" w:hint="default"/>
      </w:rPr>
    </w:lvl>
    <w:lvl w:ilvl="3" w:tplc="473A1306" w:tentative="1">
      <w:start w:val="1"/>
      <w:numFmt w:val="bullet"/>
      <w:lvlText w:val="•"/>
      <w:lvlJc w:val="left"/>
      <w:pPr>
        <w:tabs>
          <w:tab w:val="num" w:pos="2880"/>
        </w:tabs>
        <w:ind w:left="2880" w:hanging="360"/>
      </w:pPr>
      <w:rPr>
        <w:rFonts w:ascii="Times New Roman" w:hAnsi="Times New Roman" w:hint="default"/>
      </w:rPr>
    </w:lvl>
    <w:lvl w:ilvl="4" w:tplc="250EF50C" w:tentative="1">
      <w:start w:val="1"/>
      <w:numFmt w:val="bullet"/>
      <w:lvlText w:val="•"/>
      <w:lvlJc w:val="left"/>
      <w:pPr>
        <w:tabs>
          <w:tab w:val="num" w:pos="3600"/>
        </w:tabs>
        <w:ind w:left="3600" w:hanging="360"/>
      </w:pPr>
      <w:rPr>
        <w:rFonts w:ascii="Times New Roman" w:hAnsi="Times New Roman" w:hint="default"/>
      </w:rPr>
    </w:lvl>
    <w:lvl w:ilvl="5" w:tplc="7BFA8774" w:tentative="1">
      <w:start w:val="1"/>
      <w:numFmt w:val="bullet"/>
      <w:lvlText w:val="•"/>
      <w:lvlJc w:val="left"/>
      <w:pPr>
        <w:tabs>
          <w:tab w:val="num" w:pos="4320"/>
        </w:tabs>
        <w:ind w:left="4320" w:hanging="360"/>
      </w:pPr>
      <w:rPr>
        <w:rFonts w:ascii="Times New Roman" w:hAnsi="Times New Roman" w:hint="default"/>
      </w:rPr>
    </w:lvl>
    <w:lvl w:ilvl="6" w:tplc="E0FA7E50" w:tentative="1">
      <w:start w:val="1"/>
      <w:numFmt w:val="bullet"/>
      <w:lvlText w:val="•"/>
      <w:lvlJc w:val="left"/>
      <w:pPr>
        <w:tabs>
          <w:tab w:val="num" w:pos="5040"/>
        </w:tabs>
        <w:ind w:left="5040" w:hanging="360"/>
      </w:pPr>
      <w:rPr>
        <w:rFonts w:ascii="Times New Roman" w:hAnsi="Times New Roman" w:hint="default"/>
      </w:rPr>
    </w:lvl>
    <w:lvl w:ilvl="7" w:tplc="626C1DF8" w:tentative="1">
      <w:start w:val="1"/>
      <w:numFmt w:val="bullet"/>
      <w:lvlText w:val="•"/>
      <w:lvlJc w:val="left"/>
      <w:pPr>
        <w:tabs>
          <w:tab w:val="num" w:pos="5760"/>
        </w:tabs>
        <w:ind w:left="5760" w:hanging="360"/>
      </w:pPr>
      <w:rPr>
        <w:rFonts w:ascii="Times New Roman" w:hAnsi="Times New Roman" w:hint="default"/>
      </w:rPr>
    </w:lvl>
    <w:lvl w:ilvl="8" w:tplc="0330BA06" w:tentative="1">
      <w:start w:val="1"/>
      <w:numFmt w:val="bullet"/>
      <w:lvlText w:val="•"/>
      <w:lvlJc w:val="left"/>
      <w:pPr>
        <w:tabs>
          <w:tab w:val="num" w:pos="6480"/>
        </w:tabs>
        <w:ind w:left="6480" w:hanging="360"/>
      </w:pPr>
      <w:rPr>
        <w:rFonts w:ascii="Times New Roman" w:hAnsi="Times New Roman" w:hint="default"/>
      </w:rPr>
    </w:lvl>
  </w:abstractNum>
  <w:abstractNum w:abstractNumId="4">
    <w:nsid w:val="58BA2DBB"/>
    <w:multiLevelType w:val="hybridMultilevel"/>
    <w:tmpl w:val="168E9484"/>
    <w:lvl w:ilvl="0" w:tplc="0AC80B58">
      <w:start w:val="1"/>
      <w:numFmt w:val="bullet"/>
      <w:lvlText w:val="•"/>
      <w:lvlJc w:val="left"/>
      <w:pPr>
        <w:tabs>
          <w:tab w:val="num" w:pos="720"/>
        </w:tabs>
        <w:ind w:left="720" w:hanging="360"/>
      </w:pPr>
      <w:rPr>
        <w:rFonts w:ascii="Times New Roman" w:hAnsi="Times New Roman" w:hint="default"/>
      </w:rPr>
    </w:lvl>
    <w:lvl w:ilvl="1" w:tplc="955C7020" w:tentative="1">
      <w:start w:val="1"/>
      <w:numFmt w:val="bullet"/>
      <w:lvlText w:val="•"/>
      <w:lvlJc w:val="left"/>
      <w:pPr>
        <w:tabs>
          <w:tab w:val="num" w:pos="1440"/>
        </w:tabs>
        <w:ind w:left="1440" w:hanging="360"/>
      </w:pPr>
      <w:rPr>
        <w:rFonts w:ascii="Times New Roman" w:hAnsi="Times New Roman" w:hint="default"/>
      </w:rPr>
    </w:lvl>
    <w:lvl w:ilvl="2" w:tplc="F0A22270" w:tentative="1">
      <w:start w:val="1"/>
      <w:numFmt w:val="bullet"/>
      <w:lvlText w:val="•"/>
      <w:lvlJc w:val="left"/>
      <w:pPr>
        <w:tabs>
          <w:tab w:val="num" w:pos="2160"/>
        </w:tabs>
        <w:ind w:left="2160" w:hanging="360"/>
      </w:pPr>
      <w:rPr>
        <w:rFonts w:ascii="Times New Roman" w:hAnsi="Times New Roman" w:hint="default"/>
      </w:rPr>
    </w:lvl>
    <w:lvl w:ilvl="3" w:tplc="75FEFC32" w:tentative="1">
      <w:start w:val="1"/>
      <w:numFmt w:val="bullet"/>
      <w:lvlText w:val="•"/>
      <w:lvlJc w:val="left"/>
      <w:pPr>
        <w:tabs>
          <w:tab w:val="num" w:pos="2880"/>
        </w:tabs>
        <w:ind w:left="2880" w:hanging="360"/>
      </w:pPr>
      <w:rPr>
        <w:rFonts w:ascii="Times New Roman" w:hAnsi="Times New Roman" w:hint="default"/>
      </w:rPr>
    </w:lvl>
    <w:lvl w:ilvl="4" w:tplc="ABFA211C" w:tentative="1">
      <w:start w:val="1"/>
      <w:numFmt w:val="bullet"/>
      <w:lvlText w:val="•"/>
      <w:lvlJc w:val="left"/>
      <w:pPr>
        <w:tabs>
          <w:tab w:val="num" w:pos="3600"/>
        </w:tabs>
        <w:ind w:left="3600" w:hanging="360"/>
      </w:pPr>
      <w:rPr>
        <w:rFonts w:ascii="Times New Roman" w:hAnsi="Times New Roman" w:hint="default"/>
      </w:rPr>
    </w:lvl>
    <w:lvl w:ilvl="5" w:tplc="AA4466C8" w:tentative="1">
      <w:start w:val="1"/>
      <w:numFmt w:val="bullet"/>
      <w:lvlText w:val="•"/>
      <w:lvlJc w:val="left"/>
      <w:pPr>
        <w:tabs>
          <w:tab w:val="num" w:pos="4320"/>
        </w:tabs>
        <w:ind w:left="4320" w:hanging="360"/>
      </w:pPr>
      <w:rPr>
        <w:rFonts w:ascii="Times New Roman" w:hAnsi="Times New Roman" w:hint="default"/>
      </w:rPr>
    </w:lvl>
    <w:lvl w:ilvl="6" w:tplc="692C4316" w:tentative="1">
      <w:start w:val="1"/>
      <w:numFmt w:val="bullet"/>
      <w:lvlText w:val="•"/>
      <w:lvlJc w:val="left"/>
      <w:pPr>
        <w:tabs>
          <w:tab w:val="num" w:pos="5040"/>
        </w:tabs>
        <w:ind w:left="5040" w:hanging="360"/>
      </w:pPr>
      <w:rPr>
        <w:rFonts w:ascii="Times New Roman" w:hAnsi="Times New Roman" w:hint="default"/>
      </w:rPr>
    </w:lvl>
    <w:lvl w:ilvl="7" w:tplc="1E82B2E2" w:tentative="1">
      <w:start w:val="1"/>
      <w:numFmt w:val="bullet"/>
      <w:lvlText w:val="•"/>
      <w:lvlJc w:val="left"/>
      <w:pPr>
        <w:tabs>
          <w:tab w:val="num" w:pos="5760"/>
        </w:tabs>
        <w:ind w:left="5760" w:hanging="360"/>
      </w:pPr>
      <w:rPr>
        <w:rFonts w:ascii="Times New Roman" w:hAnsi="Times New Roman" w:hint="default"/>
      </w:rPr>
    </w:lvl>
    <w:lvl w:ilvl="8" w:tplc="3CC0E8E2"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EED"/>
    <w:rsid w:val="00012155"/>
    <w:rsid w:val="00064E7D"/>
    <w:rsid w:val="00092C62"/>
    <w:rsid w:val="000B1771"/>
    <w:rsid w:val="000C4468"/>
    <w:rsid w:val="0011296F"/>
    <w:rsid w:val="00114D16"/>
    <w:rsid w:val="00121592"/>
    <w:rsid w:val="00130BF5"/>
    <w:rsid w:val="00157AB3"/>
    <w:rsid w:val="001822FD"/>
    <w:rsid w:val="001955D5"/>
    <w:rsid w:val="001C1C40"/>
    <w:rsid w:val="0020687D"/>
    <w:rsid w:val="002308C9"/>
    <w:rsid w:val="00264E06"/>
    <w:rsid w:val="003043D1"/>
    <w:rsid w:val="003545A7"/>
    <w:rsid w:val="004153E1"/>
    <w:rsid w:val="00460C1C"/>
    <w:rsid w:val="0049060B"/>
    <w:rsid w:val="004B628C"/>
    <w:rsid w:val="005901C8"/>
    <w:rsid w:val="005F36C3"/>
    <w:rsid w:val="00620297"/>
    <w:rsid w:val="0072643D"/>
    <w:rsid w:val="00783C02"/>
    <w:rsid w:val="007869C2"/>
    <w:rsid w:val="007D059A"/>
    <w:rsid w:val="007D10C7"/>
    <w:rsid w:val="008440E7"/>
    <w:rsid w:val="00847674"/>
    <w:rsid w:val="008605CC"/>
    <w:rsid w:val="008E10CF"/>
    <w:rsid w:val="008E3310"/>
    <w:rsid w:val="008F390B"/>
    <w:rsid w:val="00AD3CFE"/>
    <w:rsid w:val="00B04417"/>
    <w:rsid w:val="00C11EFE"/>
    <w:rsid w:val="00C12B68"/>
    <w:rsid w:val="00CF30FD"/>
    <w:rsid w:val="00D5148D"/>
    <w:rsid w:val="00D97EED"/>
    <w:rsid w:val="00DB111C"/>
    <w:rsid w:val="00E15601"/>
    <w:rsid w:val="00EC6223"/>
    <w:rsid w:val="00EF594F"/>
    <w:rsid w:val="00FE7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22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1296F"/>
    <w:pPr>
      <w:tabs>
        <w:tab w:val="center" w:pos="4680"/>
        <w:tab w:val="right" w:pos="9360"/>
      </w:tabs>
    </w:pPr>
  </w:style>
  <w:style w:type="character" w:customStyle="1" w:styleId="HeaderChar">
    <w:name w:val="Header Char"/>
    <w:basedOn w:val="DefaultParagraphFont"/>
    <w:link w:val="Header"/>
    <w:uiPriority w:val="99"/>
    <w:rsid w:val="0011296F"/>
  </w:style>
  <w:style w:type="paragraph" w:styleId="Footer">
    <w:name w:val="footer"/>
    <w:basedOn w:val="Normal"/>
    <w:link w:val="FooterChar"/>
    <w:uiPriority w:val="99"/>
    <w:unhideWhenUsed/>
    <w:rsid w:val="0011296F"/>
    <w:pPr>
      <w:tabs>
        <w:tab w:val="center" w:pos="4680"/>
        <w:tab w:val="right" w:pos="9360"/>
      </w:tabs>
    </w:pPr>
  </w:style>
  <w:style w:type="character" w:customStyle="1" w:styleId="FooterChar">
    <w:name w:val="Footer Char"/>
    <w:basedOn w:val="DefaultParagraphFont"/>
    <w:link w:val="Footer"/>
    <w:uiPriority w:val="99"/>
    <w:rsid w:val="0011296F"/>
  </w:style>
  <w:style w:type="paragraph" w:styleId="BalloonText">
    <w:name w:val="Balloon Text"/>
    <w:basedOn w:val="Normal"/>
    <w:link w:val="BalloonTextChar"/>
    <w:uiPriority w:val="99"/>
    <w:semiHidden/>
    <w:unhideWhenUsed/>
    <w:rsid w:val="001C1C40"/>
    <w:rPr>
      <w:rFonts w:ascii="Tahoma" w:hAnsi="Tahoma" w:cs="Tahoma"/>
      <w:sz w:val="16"/>
      <w:szCs w:val="16"/>
    </w:rPr>
  </w:style>
  <w:style w:type="character" w:customStyle="1" w:styleId="BalloonTextChar">
    <w:name w:val="Balloon Text Char"/>
    <w:basedOn w:val="DefaultParagraphFont"/>
    <w:link w:val="BalloonText"/>
    <w:uiPriority w:val="99"/>
    <w:semiHidden/>
    <w:rsid w:val="001C1C40"/>
    <w:rPr>
      <w:rFonts w:ascii="Tahoma" w:hAnsi="Tahoma" w:cs="Tahoma"/>
      <w:sz w:val="16"/>
      <w:szCs w:val="16"/>
    </w:rPr>
  </w:style>
  <w:style w:type="paragraph" w:styleId="Caption">
    <w:name w:val="caption"/>
    <w:basedOn w:val="Normal"/>
    <w:next w:val="Normal"/>
    <w:uiPriority w:val="35"/>
    <w:semiHidden/>
    <w:unhideWhenUsed/>
    <w:qFormat/>
    <w:rsid w:val="00092C62"/>
    <w:pPr>
      <w:spacing w:after="200"/>
    </w:pPr>
    <w:rPr>
      <w:b/>
      <w:bCs/>
      <w:color w:val="4F81BD" w:themeColor="accent1"/>
      <w:sz w:val="18"/>
      <w:szCs w:val="18"/>
    </w:rPr>
  </w:style>
  <w:style w:type="paragraph" w:customStyle="1" w:styleId="Default">
    <w:name w:val="Default"/>
    <w:rsid w:val="007D10C7"/>
    <w:pPr>
      <w:autoSpaceDE w:val="0"/>
      <w:autoSpaceDN w:val="0"/>
      <w:adjustRightInd w:val="0"/>
    </w:pPr>
    <w:rPr>
      <w:rFonts w:ascii="Calibri" w:eastAsia="Times New Roman" w:hAnsi="Calibri" w:cs="Calibri"/>
      <w:color w:val="000000"/>
      <w:szCs w:val="24"/>
    </w:rPr>
  </w:style>
  <w:style w:type="character" w:customStyle="1" w:styleId="normalchar1">
    <w:name w:val="normal__char1"/>
    <w:rsid w:val="007D10C7"/>
    <w:rPr>
      <w:rFonts w:ascii="Times New Roman" w:hAnsi="Times New Roman" w:cs="Times New Roman" w:hint="default"/>
      <w:strike w:val="0"/>
      <w:dstrike w:val="0"/>
      <w:sz w:val="24"/>
      <w:szCs w:val="24"/>
      <w:u w:val="none"/>
      <w:effect w:val="none"/>
    </w:rPr>
  </w:style>
  <w:style w:type="character" w:styleId="LineNumber">
    <w:name w:val="line number"/>
    <w:uiPriority w:val="99"/>
    <w:unhideWhenUsed/>
    <w:rsid w:val="00EC6223"/>
    <w:rPr>
      <w:rFonts w:ascii="Arial" w:hAnsi="Arial" w:cs="Arial" w:hint="defau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22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1296F"/>
    <w:pPr>
      <w:tabs>
        <w:tab w:val="center" w:pos="4680"/>
        <w:tab w:val="right" w:pos="9360"/>
      </w:tabs>
    </w:pPr>
  </w:style>
  <w:style w:type="character" w:customStyle="1" w:styleId="HeaderChar">
    <w:name w:val="Header Char"/>
    <w:basedOn w:val="DefaultParagraphFont"/>
    <w:link w:val="Header"/>
    <w:uiPriority w:val="99"/>
    <w:rsid w:val="0011296F"/>
  </w:style>
  <w:style w:type="paragraph" w:styleId="Footer">
    <w:name w:val="footer"/>
    <w:basedOn w:val="Normal"/>
    <w:link w:val="FooterChar"/>
    <w:uiPriority w:val="99"/>
    <w:unhideWhenUsed/>
    <w:rsid w:val="0011296F"/>
    <w:pPr>
      <w:tabs>
        <w:tab w:val="center" w:pos="4680"/>
        <w:tab w:val="right" w:pos="9360"/>
      </w:tabs>
    </w:pPr>
  </w:style>
  <w:style w:type="character" w:customStyle="1" w:styleId="FooterChar">
    <w:name w:val="Footer Char"/>
    <w:basedOn w:val="DefaultParagraphFont"/>
    <w:link w:val="Footer"/>
    <w:uiPriority w:val="99"/>
    <w:rsid w:val="0011296F"/>
  </w:style>
  <w:style w:type="paragraph" w:styleId="BalloonText">
    <w:name w:val="Balloon Text"/>
    <w:basedOn w:val="Normal"/>
    <w:link w:val="BalloonTextChar"/>
    <w:uiPriority w:val="99"/>
    <w:semiHidden/>
    <w:unhideWhenUsed/>
    <w:rsid w:val="001C1C40"/>
    <w:rPr>
      <w:rFonts w:ascii="Tahoma" w:hAnsi="Tahoma" w:cs="Tahoma"/>
      <w:sz w:val="16"/>
      <w:szCs w:val="16"/>
    </w:rPr>
  </w:style>
  <w:style w:type="character" w:customStyle="1" w:styleId="BalloonTextChar">
    <w:name w:val="Balloon Text Char"/>
    <w:basedOn w:val="DefaultParagraphFont"/>
    <w:link w:val="BalloonText"/>
    <w:uiPriority w:val="99"/>
    <w:semiHidden/>
    <w:rsid w:val="001C1C40"/>
    <w:rPr>
      <w:rFonts w:ascii="Tahoma" w:hAnsi="Tahoma" w:cs="Tahoma"/>
      <w:sz w:val="16"/>
      <w:szCs w:val="16"/>
    </w:rPr>
  </w:style>
  <w:style w:type="paragraph" w:styleId="Caption">
    <w:name w:val="caption"/>
    <w:basedOn w:val="Normal"/>
    <w:next w:val="Normal"/>
    <w:uiPriority w:val="35"/>
    <w:semiHidden/>
    <w:unhideWhenUsed/>
    <w:qFormat/>
    <w:rsid w:val="00092C62"/>
    <w:pPr>
      <w:spacing w:after="200"/>
    </w:pPr>
    <w:rPr>
      <w:b/>
      <w:bCs/>
      <w:color w:val="4F81BD" w:themeColor="accent1"/>
      <w:sz w:val="18"/>
      <w:szCs w:val="18"/>
    </w:rPr>
  </w:style>
  <w:style w:type="paragraph" w:customStyle="1" w:styleId="Default">
    <w:name w:val="Default"/>
    <w:rsid w:val="007D10C7"/>
    <w:pPr>
      <w:autoSpaceDE w:val="0"/>
      <w:autoSpaceDN w:val="0"/>
      <w:adjustRightInd w:val="0"/>
    </w:pPr>
    <w:rPr>
      <w:rFonts w:ascii="Calibri" w:eastAsia="Times New Roman" w:hAnsi="Calibri" w:cs="Calibri"/>
      <w:color w:val="000000"/>
      <w:szCs w:val="24"/>
    </w:rPr>
  </w:style>
  <w:style w:type="character" w:customStyle="1" w:styleId="normalchar1">
    <w:name w:val="normal__char1"/>
    <w:rsid w:val="007D10C7"/>
    <w:rPr>
      <w:rFonts w:ascii="Times New Roman" w:hAnsi="Times New Roman" w:cs="Times New Roman" w:hint="default"/>
      <w:strike w:val="0"/>
      <w:dstrike w:val="0"/>
      <w:sz w:val="24"/>
      <w:szCs w:val="24"/>
      <w:u w:val="none"/>
      <w:effect w:val="none"/>
    </w:rPr>
  </w:style>
  <w:style w:type="character" w:styleId="LineNumber">
    <w:name w:val="line number"/>
    <w:uiPriority w:val="99"/>
    <w:unhideWhenUsed/>
    <w:rsid w:val="00EC6223"/>
    <w:rPr>
      <w:rFonts w:ascii="Arial" w:hAnsi="Arial" w:cs="Arial" w:hint="defau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481930">
      <w:bodyDiv w:val="1"/>
      <w:marLeft w:val="0"/>
      <w:marRight w:val="0"/>
      <w:marTop w:val="0"/>
      <w:marBottom w:val="0"/>
      <w:divBdr>
        <w:top w:val="none" w:sz="0" w:space="0" w:color="auto"/>
        <w:left w:val="none" w:sz="0" w:space="0" w:color="auto"/>
        <w:bottom w:val="none" w:sz="0" w:space="0" w:color="auto"/>
        <w:right w:val="none" w:sz="0" w:space="0" w:color="auto"/>
      </w:divBdr>
      <w:divsChild>
        <w:div w:id="450827526">
          <w:marLeft w:val="547"/>
          <w:marRight w:val="0"/>
          <w:marTop w:val="115"/>
          <w:marBottom w:val="0"/>
          <w:divBdr>
            <w:top w:val="none" w:sz="0" w:space="0" w:color="auto"/>
            <w:left w:val="none" w:sz="0" w:space="0" w:color="auto"/>
            <w:bottom w:val="none" w:sz="0" w:space="0" w:color="auto"/>
            <w:right w:val="none" w:sz="0" w:space="0" w:color="auto"/>
          </w:divBdr>
        </w:div>
      </w:divsChild>
    </w:div>
    <w:div w:id="294676033">
      <w:bodyDiv w:val="1"/>
      <w:marLeft w:val="0"/>
      <w:marRight w:val="0"/>
      <w:marTop w:val="0"/>
      <w:marBottom w:val="0"/>
      <w:divBdr>
        <w:top w:val="none" w:sz="0" w:space="0" w:color="auto"/>
        <w:left w:val="none" w:sz="0" w:space="0" w:color="auto"/>
        <w:bottom w:val="none" w:sz="0" w:space="0" w:color="auto"/>
        <w:right w:val="none" w:sz="0" w:space="0" w:color="auto"/>
      </w:divBdr>
      <w:divsChild>
        <w:div w:id="1228763478">
          <w:marLeft w:val="547"/>
          <w:marRight w:val="0"/>
          <w:marTop w:val="115"/>
          <w:marBottom w:val="0"/>
          <w:divBdr>
            <w:top w:val="none" w:sz="0" w:space="0" w:color="auto"/>
            <w:left w:val="none" w:sz="0" w:space="0" w:color="auto"/>
            <w:bottom w:val="none" w:sz="0" w:space="0" w:color="auto"/>
            <w:right w:val="none" w:sz="0" w:space="0" w:color="auto"/>
          </w:divBdr>
        </w:div>
      </w:divsChild>
    </w:div>
    <w:div w:id="644160524">
      <w:bodyDiv w:val="1"/>
      <w:marLeft w:val="0"/>
      <w:marRight w:val="0"/>
      <w:marTop w:val="0"/>
      <w:marBottom w:val="0"/>
      <w:divBdr>
        <w:top w:val="none" w:sz="0" w:space="0" w:color="auto"/>
        <w:left w:val="none" w:sz="0" w:space="0" w:color="auto"/>
        <w:bottom w:val="none" w:sz="0" w:space="0" w:color="auto"/>
        <w:right w:val="none" w:sz="0" w:space="0" w:color="auto"/>
      </w:divBdr>
    </w:div>
    <w:div w:id="1235235326">
      <w:bodyDiv w:val="1"/>
      <w:marLeft w:val="0"/>
      <w:marRight w:val="0"/>
      <w:marTop w:val="0"/>
      <w:marBottom w:val="0"/>
      <w:divBdr>
        <w:top w:val="none" w:sz="0" w:space="0" w:color="auto"/>
        <w:left w:val="none" w:sz="0" w:space="0" w:color="auto"/>
        <w:bottom w:val="none" w:sz="0" w:space="0" w:color="auto"/>
        <w:right w:val="none" w:sz="0" w:space="0" w:color="auto"/>
      </w:divBdr>
      <w:divsChild>
        <w:div w:id="1531600611">
          <w:marLeft w:val="547"/>
          <w:marRight w:val="0"/>
          <w:marTop w:val="115"/>
          <w:marBottom w:val="0"/>
          <w:divBdr>
            <w:top w:val="none" w:sz="0" w:space="0" w:color="auto"/>
            <w:left w:val="none" w:sz="0" w:space="0" w:color="auto"/>
            <w:bottom w:val="none" w:sz="0" w:space="0" w:color="auto"/>
            <w:right w:val="none" w:sz="0" w:space="0" w:color="auto"/>
          </w:divBdr>
        </w:div>
      </w:divsChild>
    </w:div>
    <w:div w:id="176823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D4E51-B7B1-48D9-BA3D-1439D9314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13</Pages>
  <Words>3552</Words>
  <Characters>20252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CDE2</dc:creator>
  <cp:lastModifiedBy>Administrator</cp:lastModifiedBy>
  <cp:revision>24</cp:revision>
  <cp:lastPrinted>2014-01-30T00:29:00Z</cp:lastPrinted>
  <dcterms:created xsi:type="dcterms:W3CDTF">2014-01-03T18:47:00Z</dcterms:created>
  <dcterms:modified xsi:type="dcterms:W3CDTF">2014-01-30T00:30:00Z</dcterms:modified>
</cp:coreProperties>
</file>